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D240C8" w:rsidRPr="00F5084A" w14:paraId="610F0E33" w14:textId="77777777" w:rsidTr="00D7518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3E8465" w14:textId="77777777" w:rsidR="00D240C8" w:rsidRPr="00936A2A" w:rsidRDefault="00D240C8" w:rsidP="00D7518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874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69FCAB" w14:textId="77777777" w:rsidR="00D240C8" w:rsidRPr="00E272CF" w:rsidRDefault="00D240C8" w:rsidP="00D7518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F82620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Douche d’urgence corporelle avec douche oculaire à main, pour montage au-dessus de la porte en saillie</w:t>
            </w:r>
          </w:p>
        </w:tc>
      </w:tr>
      <w:tr w:rsidR="00D240C8" w:rsidRPr="00F5084A" w14:paraId="79A9F27D" w14:textId="77777777" w:rsidTr="00D7518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A0B1D1" w14:textId="77777777" w:rsidR="001805C4" w:rsidRPr="004D0A52" w:rsidRDefault="001805C4" w:rsidP="001805C4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ClassicLine - Douche d’urgence corporelle avec douche oculaire à main, pour montage au-dessus de la porte en saillie</w:t>
            </w:r>
          </w:p>
          <w:p w14:paraId="44D258FF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raccord d’eau supérieur et inférieur F 3/4" pour le montage dans des conduites de circulation, bouchon 3/4" en acier inoxydable</w:t>
            </w:r>
          </w:p>
          <w:p w14:paraId="54ACFFB5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en acier inoxydable, résistante aux substances chimiques, thermolaquage de couleur verte, raccord d’eau F 3/4"</w:t>
            </w:r>
          </w:p>
          <w:p w14:paraId="0BDAB120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douche oculaire à main ClassicLine avec deux têtes d’aspersion à 45°, pour montage mural</w:t>
            </w:r>
          </w:p>
          <w:p w14:paraId="5FC9E174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poignée avec gâchette de déclenchement en plastique à verrouillage intégré, vanne sans fermeture automatique</w:t>
            </w:r>
          </w:p>
          <w:p w14:paraId="5EDB0E42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têtes d’aspersion haute puissance à large jet coudé à 45°, avec aérateur en plastique, anti-calcaire, incl. protection en caoutchouc et cache anti-poussière hermétique avec mécanisme rabattable</w:t>
            </w:r>
          </w:p>
          <w:p w14:paraId="14BEE221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14 litres/minute pour un motif de jet normalisé avec une plage de fonctionnement prédéterminée de 1,5 à 5 bars de pression d'écoulement</w:t>
            </w:r>
          </w:p>
          <w:p w14:paraId="79F5D1E5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clapet anti-retour intégré pour une protection de l'eau potable</w:t>
            </w:r>
          </w:p>
          <w:p w14:paraId="66822A16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tuyau à gaine en acier inoxydable d'une longueur de 1,5 mètres, raccord écrou-chapeau 1/2", testé et approuvé DIN DVGW</w:t>
            </w:r>
          </w:p>
          <w:p w14:paraId="2A957D6A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support mural et pour table robuste avec positionnement de la douche, incl. kit de montage avec écrou M28x1,5mm avec 2 vis M5 pour montage difficile d'accès, étanchéification de la surface du mur/de la table à l’aide d'un joint torique</w:t>
            </w:r>
          </w:p>
          <w:p w14:paraId="43F902CE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douchettes lave-yeux selon EN ISO 7010 et ASR A1.3, film PVC autocollant, dimensions 100 x 100 mm, largeur de détection 10 mètres</w:t>
            </w:r>
          </w:p>
          <w:p w14:paraId="42ED74A0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deux tubes de raccordement 3/4" en acier inoxydable, résistant aux substances chimiques, thermolaquage de couleur verte, longueur totale 1500 mm</w:t>
            </w:r>
          </w:p>
          <w:p w14:paraId="2A9FE529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en version T avec 4 perçages de fixation en acier inoxydable, résistante aux substances chimiques, thermolaquage de couleur verte, raccord d’eau F 3/4"</w:t>
            </w:r>
          </w:p>
          <w:p w14:paraId="532710DD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adaptateur de raccordement en acier inoxydable, résistant aux substances chimiques, thermolaquage de couleur verte, avec régulateur automatique intégré 50 litres / minute pour un motif de jet conforme aux normes, pour une plage de fonctionnement définie de 1,5 à 3 bars de pression d’écoulement</w:t>
            </w:r>
          </w:p>
          <w:p w14:paraId="1CBEC641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3/4" en acier inoxydable, résistant aux substances chimiques, thermolaquage de couleur verte, longueur 75 mm</w:t>
            </w:r>
          </w:p>
          <w:p w14:paraId="5DC86887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robinet à billes 3/4" 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dézincification</w:t>
            </w: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avec actionnement par tirette, testé et approuvé DIN-DVGW</w:t>
            </w:r>
          </w:p>
          <w:p w14:paraId="6C5EF6BB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 inoxydable, avec thermolaquage vert résistant aux substances chimiques, longueur 700 mm</w:t>
            </w:r>
          </w:p>
          <w:p w14:paraId="122C4F29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support de guidage pour tirette en acier, avec thermolaquage vert résistant aux substances chimiques</w:t>
            </w:r>
          </w:p>
          <w:p w14:paraId="48E588AC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3/4" en acier inoxydable, résistant aux substances chimiques, thermolaquage de couleur verte, longueur 500 mm</w:t>
            </w:r>
          </w:p>
          <w:p w14:paraId="28B911D7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</w:t>
            </w:r>
          </w:p>
          <w:p w14:paraId="5EEE3966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bras de douche mural 3/4" en acier inoxydable, avec thermolaquage vert résistant aux substances chimiques, portée 525 mm</w:t>
            </w:r>
          </w:p>
          <w:p w14:paraId="741CE527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139006FA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17685766" w14:textId="77777777" w:rsidR="001805C4" w:rsidRPr="00931397" w:rsidRDefault="001805C4" w:rsidP="001805C4">
            <w:pPr>
              <w:rPr>
                <w:rFonts w:ascii="Arial" w:hAnsi="Arial"/>
                <w:sz w:val="18"/>
                <w:szCs w:val="18"/>
              </w:rPr>
            </w:pPr>
            <w:r w:rsidRPr="00931397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montage 810 mm (± 100 mm)</w:t>
            </w:r>
          </w:p>
          <w:p w14:paraId="18EDAED6" w14:textId="77777777" w:rsidR="001805C4" w:rsidRPr="00931397" w:rsidRDefault="001805C4" w:rsidP="001805C4">
            <w:pPr>
              <w:rPr>
                <w:rFonts w:ascii="Arial" w:hAnsi="Arial"/>
                <w:sz w:val="18"/>
                <w:szCs w:val="18"/>
              </w:rPr>
            </w:pPr>
            <w:r w:rsidRPr="00931397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715905DB" w14:textId="77777777" w:rsidR="001805C4" w:rsidRPr="00931397" w:rsidRDefault="001805C4" w:rsidP="001805C4">
            <w:pPr>
              <w:rPr>
                <w:rFonts w:ascii="Arial" w:hAnsi="Arial"/>
                <w:sz w:val="18"/>
                <w:szCs w:val="18"/>
              </w:rPr>
            </w:pPr>
            <w:r w:rsidRPr="00931397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Z358.1-2014, NF EN 15154-1:2006, NF EN 15154-2:2006 et NF EN 15154-5:2019</w:t>
            </w:r>
          </w:p>
          <w:p w14:paraId="7F4292A6" w14:textId="77777777" w:rsidR="001805C4" w:rsidRPr="004D0A52" w:rsidRDefault="001805C4" w:rsidP="001805C4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D0A52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testé et approuvé DIN-DVGW</w:t>
            </w:r>
          </w:p>
          <w:p w14:paraId="3800E051" w14:textId="77777777" w:rsidR="001805C4" w:rsidRPr="004D0A52" w:rsidRDefault="001805C4" w:rsidP="001805C4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4D0A52">
              <w:rPr>
                <w:rFonts w:ascii="Arial" w:hAnsi="Arial" w:cs="Arial"/>
                <w:bCs/>
                <w:sz w:val="18"/>
                <w:lang w:val="en-US"/>
              </w:rPr>
              <w:t>Marque : B-SAFETY ou équivalent</w:t>
            </w:r>
          </w:p>
          <w:p w14:paraId="14AA6091" w14:textId="77777777" w:rsidR="001805C4" w:rsidRDefault="001805C4" w:rsidP="001805C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Numéro d’article : BR 874</w:t>
            </w:r>
            <w:r w:rsidRPr="0015433F">
              <w:rPr>
                <w:rFonts w:ascii="Arial" w:hAnsi="Arial" w:cs="Arial"/>
                <w:bCs/>
                <w:sz w:val="18"/>
              </w:rPr>
              <w:t xml:space="preserve"> 085</w:t>
            </w:r>
          </w:p>
          <w:p w14:paraId="674745AF" w14:textId="77777777" w:rsidR="00D240C8" w:rsidRPr="00031497" w:rsidRDefault="00D240C8" w:rsidP="00D75188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2E7B6FE1" w14:textId="77777777" w:rsidR="008F70F2" w:rsidRPr="000C04E8" w:rsidRDefault="008F70F2" w:rsidP="008F70F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507FCA34" w14:textId="77777777" w:rsidR="008F70F2" w:rsidRPr="005E39B7" w:rsidRDefault="008F70F2" w:rsidP="008F70F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517D00F6" w14:textId="77777777" w:rsidR="008F70F2" w:rsidRPr="005E39B7" w:rsidRDefault="008F70F2" w:rsidP="008F70F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439AAF90" w14:textId="77777777" w:rsidR="008F70F2" w:rsidRPr="005E39B7" w:rsidRDefault="008F70F2" w:rsidP="008F70F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Débit avec douche oculaire : 50 litres/min</w:t>
            </w:r>
          </w:p>
          <w:p w14:paraId="204E0B1F" w14:textId="77777777" w:rsidR="008F70F2" w:rsidRPr="005E39B7" w:rsidRDefault="008F70F2" w:rsidP="008F70F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Raccord d’eau :  F 3/4"</w:t>
            </w:r>
          </w:p>
          <w:p w14:paraId="6D0D55A3" w14:textId="77777777" w:rsidR="008F70F2" w:rsidRPr="005E39B7" w:rsidRDefault="008F70F2" w:rsidP="008F70F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Dimensions (H x L x P) : 1625 x 786 x 535 mm</w:t>
            </w:r>
          </w:p>
          <w:p w14:paraId="339B42F4" w14:textId="77777777" w:rsidR="008F70F2" w:rsidRPr="005E39B7" w:rsidRDefault="008F70F2" w:rsidP="008F70F2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664647A" w14:textId="77777777" w:rsidR="008F70F2" w:rsidRPr="005E39B7" w:rsidRDefault="008F70F2" w:rsidP="008F70F2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5E39B7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346F945B" w14:textId="77777777" w:rsidR="008F70F2" w:rsidRPr="005E39B7" w:rsidRDefault="008F70F2" w:rsidP="008F70F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379B4073" w14:textId="77777777" w:rsidR="008F70F2" w:rsidRPr="005E39B7" w:rsidRDefault="008F70F2" w:rsidP="008F70F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service : 1,5 à 5 bar</w:t>
            </w:r>
          </w:p>
          <w:p w14:paraId="68254A8D" w14:textId="5A044A00" w:rsidR="00D240C8" w:rsidRPr="00567CCF" w:rsidRDefault="008F70F2" w:rsidP="008F70F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Débit : 14 litres/min</w:t>
            </w:r>
          </w:p>
        </w:tc>
      </w:tr>
    </w:tbl>
    <w:p w14:paraId="07C89B80" w14:textId="77777777"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</w:p>
    <w:sectPr w:rsidR="0024358E" w:rsidRPr="00AC38DD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6FCD" w14:textId="77777777" w:rsidR="00507AE6" w:rsidRDefault="00507AE6" w:rsidP="00323468">
      <w:r>
        <w:separator/>
      </w:r>
    </w:p>
  </w:endnote>
  <w:endnote w:type="continuationSeparator" w:id="0">
    <w:p w14:paraId="4AD59F59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A939" w14:textId="77777777" w:rsidR="008F70F2" w:rsidRDefault="008F70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D72C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1805C4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D240C8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1805C4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54D794C4" w14:textId="77777777" w:rsidR="00C37F86" w:rsidRDefault="00C37F86">
    <w:pPr>
      <w:pStyle w:val="Fuzeile"/>
    </w:pPr>
  </w:p>
  <w:p w14:paraId="6D72FE9D" w14:textId="1A4A1B78" w:rsidR="00C37F86" w:rsidRDefault="008F70F2">
    <w:pPr>
      <w:pStyle w:val="Fuzeile"/>
    </w:pPr>
    <w:r>
      <w:rPr>
        <w:noProof/>
      </w:rPr>
      <w:drawing>
        <wp:inline distT="0" distB="0" distL="0" distR="0" wp14:anchorId="280C881D" wp14:editId="03CE78E3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E11F" w14:textId="77777777" w:rsidR="008F70F2" w:rsidRDefault="008F70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A6E8" w14:textId="77777777" w:rsidR="00507AE6" w:rsidRDefault="00507AE6" w:rsidP="00323468">
      <w:r>
        <w:separator/>
      </w:r>
    </w:p>
  </w:footnote>
  <w:footnote w:type="continuationSeparator" w:id="0">
    <w:p w14:paraId="71141C0E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D99D" w14:textId="77777777" w:rsidR="008F70F2" w:rsidRDefault="008F70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26C5" w14:textId="77777777" w:rsidR="00C37F86" w:rsidRDefault="00D240C8">
    <w:pPr>
      <w:pStyle w:val="Kopfzeile"/>
    </w:pPr>
    <w:r>
      <w:rPr>
        <w:noProof/>
      </w:rPr>
      <w:drawing>
        <wp:inline distT="0" distB="0" distL="0" distR="0" wp14:anchorId="28733905" wp14:editId="675F4630">
          <wp:extent cx="7560310" cy="1266400"/>
          <wp:effectExtent l="0" t="0" r="2540" b="0"/>
          <wp:docPr id="1" name="Grafik 1" descr="C:\Users\frank\AppData\Local\Microsoft\Windows\INetCache\Content.Word\Kopfzeile-Ausschreibungstexte-14-Notduschkombination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4-Notduschkombination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C0DE" w14:textId="77777777" w:rsidR="008F70F2" w:rsidRDefault="008F70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deiXEXtikSVJOWC3WWbvc0tZfM0XKM501oIWG3+GnfuvbGq2x747P3iaVLkW5pQFfJft60LF7095cL99put2Q==" w:salt="2X+j/aVEI+epMZnHGQUUW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15E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5C4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7C2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53C5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8F70F2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58BC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0C8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9CA0D28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BF78-6BC6-4D0B-8930-EBBF9581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3511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5</cp:revision>
  <cp:lastPrinted>2014-01-03T06:33:00Z</cp:lastPrinted>
  <dcterms:created xsi:type="dcterms:W3CDTF">2020-06-09T10:45:00Z</dcterms:created>
  <dcterms:modified xsi:type="dcterms:W3CDTF">2024-10-02T12:57:00Z</dcterms:modified>
</cp:coreProperties>
</file>