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353EBE" w:rsidRPr="0073382B" w14:paraId="4D68140D" w14:textId="77777777" w:rsidTr="0028097B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9DBFA84" w14:textId="77777777" w:rsidR="00353EBE" w:rsidRPr="00936A2A" w:rsidRDefault="00353EBE" w:rsidP="0028097B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837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</w:rPr>
              <w:t>59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7268FD0" w14:textId="77777777" w:rsidR="00353EBE" w:rsidRPr="00033BFF" w:rsidRDefault="00353EBE" w:rsidP="0028097B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7E13E7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PremiumLine Douche d’urgence corporelle avec douche oculaire et cuvette en acier inoxydable, vidange de la douche oculaire via le tube vertical, pour montage au sol</w:t>
            </w:r>
          </w:p>
        </w:tc>
      </w:tr>
      <w:tr w:rsidR="00353EBE" w:rsidRPr="0099659E" w14:paraId="0D916B5E" w14:textId="77777777" w:rsidTr="0028097B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CD6095F" w14:textId="77777777" w:rsidR="00353EBE" w:rsidRPr="00485368" w:rsidRDefault="00353EBE" w:rsidP="0028097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proofErr w:type="spellStart"/>
            <w:r w:rsidRPr="00485368">
              <w:rPr>
                <w:rFonts w:ascii="Arial" w:hAnsi="Arial" w:cs="Arial"/>
                <w:bCs/>
                <w:sz w:val="18"/>
                <w:szCs w:val="18"/>
                <w:lang w:val="en-GB"/>
              </w:rPr>
              <w:t>PremiumLine</w:t>
            </w:r>
            <w:proofErr w:type="spellEnd"/>
            <w:r w:rsidRPr="0048536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Douche </w:t>
            </w:r>
            <w:proofErr w:type="spellStart"/>
            <w:r w:rsidRPr="00485368">
              <w:rPr>
                <w:rFonts w:ascii="Arial" w:hAnsi="Arial" w:cs="Arial"/>
                <w:bCs/>
                <w:sz w:val="18"/>
                <w:szCs w:val="18"/>
                <w:lang w:val="en-GB"/>
              </w:rPr>
              <w:t>d’urgence</w:t>
            </w:r>
            <w:proofErr w:type="spellEnd"/>
            <w:r w:rsidRPr="0048536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85368">
              <w:rPr>
                <w:rFonts w:ascii="Arial" w:hAnsi="Arial" w:cs="Arial"/>
                <w:bCs/>
                <w:sz w:val="18"/>
                <w:szCs w:val="18"/>
                <w:lang w:val="en-GB"/>
              </w:rPr>
              <w:t>corporelle</w:t>
            </w:r>
            <w:proofErr w:type="spellEnd"/>
            <w:r w:rsidRPr="0048536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avec douche oculaire et cuvette en acier inoxydable, vidange de la douche oculaire via le tube vertical, pour montage au sol</w:t>
            </w:r>
          </w:p>
          <w:p w14:paraId="2A324267" w14:textId="77777777" w:rsidR="00353EBE" w:rsidRPr="00485368" w:rsidRDefault="00353EBE" w:rsidP="0028097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485368">
              <w:rPr>
                <w:rFonts w:ascii="Arial" w:hAnsi="Arial" w:cs="Arial"/>
                <w:bCs/>
                <w:sz w:val="18"/>
                <w:szCs w:val="18"/>
                <w:lang w:val="en-GB"/>
              </w:rPr>
              <w:t>- y compris raccord d’eau supérieur et intermédiaire F 1 1/4" pour le montage dans des conduites de circulation, bouchon 1 1/4" en acier inoxydable</w:t>
            </w:r>
          </w:p>
          <w:p w14:paraId="652A286E" w14:textId="77777777" w:rsidR="00353EBE" w:rsidRPr="00485368" w:rsidRDefault="00353EBE" w:rsidP="0028097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48536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pied support avec 4 perçages de fixation en acier inoxydable, finition polie, </w:t>
            </w:r>
            <w:r w:rsidR="00485368" w:rsidRPr="00624347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Diamètre 200 mm</w:t>
            </w:r>
          </w:p>
          <w:p w14:paraId="1D5DFAF3" w14:textId="285A5C06" w:rsidR="00353EBE" w:rsidRPr="00485368" w:rsidRDefault="00353EBE" w:rsidP="0028097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48536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- tube vertical 1 1/4" en acier inoxydable en </w:t>
            </w:r>
            <w:r w:rsidR="00485368" w:rsidRPr="00485368">
              <w:rPr>
                <w:rFonts w:ascii="Arial" w:eastAsia="Arial" w:hAnsi="Arial" w:cs="Arial"/>
                <w:sz w:val="18"/>
                <w:szCs w:val="18"/>
                <w:lang w:val="en-GB" w:bidi="fr-FR"/>
              </w:rPr>
              <w:t>trois parties</w:t>
            </w:r>
            <w:r w:rsidRPr="00485368">
              <w:rPr>
                <w:rFonts w:ascii="Arial" w:hAnsi="Arial" w:cs="Arial"/>
                <w:bCs/>
                <w:sz w:val="18"/>
                <w:szCs w:val="18"/>
                <w:lang w:val="en-GB"/>
              </w:rPr>
              <w:t>, avec raccord d’eau supérieur et inférieur F 1 1/4", avec raccord d’évacuation inférieur pour la douche oculaire F 1 1/4", hauteur totale 23</w:t>
            </w:r>
            <w:r w:rsidR="00624347">
              <w:rPr>
                <w:rFonts w:ascii="Arial" w:hAnsi="Arial" w:cs="Arial"/>
                <w:bCs/>
                <w:sz w:val="18"/>
                <w:szCs w:val="18"/>
                <w:lang w:val="en-GB"/>
              </w:rPr>
              <w:t>00</w:t>
            </w:r>
            <w:r w:rsidRPr="0048536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mm</w:t>
            </w:r>
          </w:p>
          <w:p w14:paraId="397100D6" w14:textId="77777777" w:rsidR="00353EBE" w:rsidRPr="00485368" w:rsidRDefault="00353EBE" w:rsidP="0028097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485368">
              <w:rPr>
                <w:rFonts w:ascii="Arial" w:hAnsi="Arial" w:cs="Arial"/>
                <w:bCs/>
                <w:sz w:val="18"/>
                <w:szCs w:val="18"/>
                <w:lang w:val="en-GB"/>
              </w:rPr>
              <w:t>- élément de raccordement en acier inoxydable, pour un montage rapide sur site et un alignement facile du bras de douche</w:t>
            </w:r>
          </w:p>
          <w:p w14:paraId="3F39F34D" w14:textId="77777777" w:rsidR="00353EBE" w:rsidRPr="00485368" w:rsidRDefault="00353EBE" w:rsidP="0028097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485368">
              <w:rPr>
                <w:rFonts w:ascii="Arial" w:hAnsi="Arial" w:cs="Arial"/>
                <w:bCs/>
                <w:sz w:val="18"/>
                <w:szCs w:val="18"/>
                <w:lang w:val="en-GB"/>
              </w:rPr>
              <w:t>- robinet à billes 3/4" en acier inoxydable, avec système de montage rapide et actionnement par tirette, testé et homologué DIN-DVGW</w:t>
            </w:r>
          </w:p>
          <w:p w14:paraId="2D37977B" w14:textId="77777777" w:rsidR="00353EBE" w:rsidRPr="007E13E7" w:rsidRDefault="00353EBE" w:rsidP="0028097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E13E7">
              <w:rPr>
                <w:rFonts w:ascii="Arial" w:hAnsi="Arial" w:cs="Arial"/>
                <w:bCs/>
                <w:sz w:val="18"/>
                <w:szCs w:val="18"/>
                <w:lang w:val="en-GB"/>
              </w:rPr>
              <w:t>- tirette avec poignée annulaire en acier inoxydable, finition polie, longueur 700 mm</w:t>
            </w:r>
          </w:p>
          <w:p w14:paraId="48BB209A" w14:textId="77777777" w:rsidR="00353EBE" w:rsidRPr="007E13E7" w:rsidRDefault="00353EBE" w:rsidP="0028097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E13E7">
              <w:rPr>
                <w:rFonts w:ascii="Arial" w:hAnsi="Arial" w:cs="Arial"/>
                <w:bCs/>
                <w:sz w:val="18"/>
                <w:szCs w:val="18"/>
                <w:lang w:val="en-GB"/>
              </w:rPr>
              <w:t>- bras de douche mural 3/4" en acier inoxydable, finition</w:t>
            </w:r>
            <w:r w:rsidR="0048536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polie, portée 630</w:t>
            </w:r>
            <w:r w:rsidRPr="007E13E7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mm</w:t>
            </w:r>
          </w:p>
          <w:p w14:paraId="4DDE8265" w14:textId="77777777" w:rsidR="00353EBE" w:rsidRPr="007E13E7" w:rsidRDefault="00353EBE" w:rsidP="0028097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E13E7">
              <w:rPr>
                <w:rFonts w:ascii="Arial" w:hAnsi="Arial" w:cs="Arial"/>
                <w:bCs/>
                <w:sz w:val="18"/>
                <w:szCs w:val="18"/>
                <w:lang w:val="en-GB"/>
              </w:rPr>
              <w:t>- régulateur de débit automatique intégré 50 litres/minute pour un motif de jet normalisé avec une plage de fonctionnement prédéterminée de 1,5 à 3 bars de pression d'écoulement</w:t>
            </w:r>
          </w:p>
          <w:p w14:paraId="6C3D3D59" w14:textId="77777777" w:rsidR="00353EBE" w:rsidRPr="007E13E7" w:rsidRDefault="00353EBE" w:rsidP="0028097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E13E7">
              <w:rPr>
                <w:rFonts w:ascii="Arial" w:hAnsi="Arial" w:cs="Arial"/>
                <w:bCs/>
                <w:sz w:val="18"/>
                <w:szCs w:val="18"/>
                <w:lang w:val="en-GB"/>
              </w:rPr>
              <w:t>- douchette haute performance en acier inoxydable, finition polie, avec un motif de jet optimisé, résistante à la corrosion, sans quasiment aucune maintenance et anti-tartre, très robuste, à vidange automatique</w:t>
            </w:r>
          </w:p>
          <w:p w14:paraId="04676550" w14:textId="77777777" w:rsidR="00353EBE" w:rsidRPr="007E13E7" w:rsidRDefault="00353EBE" w:rsidP="0028097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E13E7">
              <w:rPr>
                <w:rFonts w:ascii="Arial" w:hAnsi="Arial" w:cs="Arial"/>
                <w:bCs/>
                <w:sz w:val="18"/>
                <w:szCs w:val="18"/>
                <w:lang w:val="en-GB"/>
              </w:rPr>
              <w:t>- Panneau pour douche d’urgence corporelle selon EN ISO 7010 et ASR A1.3, film PVC autocollant, dimensions 150 x 150 mm, largeur de détection 15 mètres</w:t>
            </w:r>
          </w:p>
          <w:p w14:paraId="0DA669C9" w14:textId="77777777" w:rsidR="00353EBE" w:rsidRPr="007E13E7" w:rsidRDefault="00353EBE" w:rsidP="0028097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E13E7">
              <w:rPr>
                <w:rFonts w:ascii="Arial" w:hAnsi="Arial" w:cs="Arial"/>
                <w:bCs/>
                <w:sz w:val="18"/>
                <w:szCs w:val="18"/>
                <w:lang w:val="en-GB"/>
              </w:rPr>
              <w:t>- laveur d’yeux de sécurité intégré PremiumLine avec cuvette en acier inoxydable, hauteur de montage 970 mm, choix libre de l’alignement du laveur d’yeux sur site</w:t>
            </w:r>
          </w:p>
          <w:p w14:paraId="4434EE94" w14:textId="77777777" w:rsidR="00353EBE" w:rsidRPr="007E13E7" w:rsidRDefault="00353EBE" w:rsidP="0028097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E13E7">
              <w:rPr>
                <w:rFonts w:ascii="Arial" w:hAnsi="Arial" w:cs="Arial"/>
                <w:bCs/>
                <w:sz w:val="18"/>
                <w:szCs w:val="18"/>
                <w:lang w:val="en-GB"/>
              </w:rPr>
              <w:t>- tube de raccordement en acier inoxydable pour un montage et un alignement simples de la douchette, finition polie</w:t>
            </w:r>
          </w:p>
          <w:p w14:paraId="3DB18433" w14:textId="77777777" w:rsidR="00353EBE" w:rsidRPr="007E13E7" w:rsidRDefault="00353EBE" w:rsidP="0028097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E13E7">
              <w:rPr>
                <w:rFonts w:ascii="Arial" w:hAnsi="Arial" w:cs="Arial"/>
                <w:bCs/>
                <w:sz w:val="18"/>
                <w:szCs w:val="18"/>
                <w:lang w:val="en-GB"/>
              </w:rPr>
              <w:t>- robinet à billes 1/2" en acier inoxydable, avec commande à levier PUSH, testé et approuvé DIN-DVGW</w:t>
            </w:r>
          </w:p>
          <w:p w14:paraId="5E296999" w14:textId="77777777" w:rsidR="00353EBE" w:rsidRPr="007E13E7" w:rsidRDefault="00353EBE" w:rsidP="0028097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E13E7">
              <w:rPr>
                <w:rFonts w:ascii="Arial" w:hAnsi="Arial" w:cs="Arial"/>
                <w:bCs/>
                <w:sz w:val="18"/>
                <w:szCs w:val="18"/>
                <w:lang w:val="en-GB"/>
              </w:rPr>
              <w:t>- panneau de commande en acier inoxydable, finition polie, longueur 240 mm, avec indication grand format « PUSH », visible la nuit suivant DIN 67510</w:t>
            </w:r>
          </w:p>
          <w:p w14:paraId="75C500F3" w14:textId="77777777" w:rsidR="00353EBE" w:rsidRPr="007E13E7" w:rsidRDefault="00353EBE" w:rsidP="0028097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E13E7">
              <w:rPr>
                <w:rFonts w:ascii="Arial" w:hAnsi="Arial" w:cs="Arial"/>
                <w:bCs/>
                <w:sz w:val="18"/>
                <w:szCs w:val="18"/>
                <w:lang w:val="en-GB"/>
              </w:rPr>
              <w:t>- régulateur de débit automatique intégré 14 litres/minute pour un motif de jet normalisé avec une plage de fonctionnement prédéterminée de 2,5 à 5 bars de pression d'écoulement</w:t>
            </w:r>
          </w:p>
          <w:p w14:paraId="21C25979" w14:textId="77777777" w:rsidR="00353EBE" w:rsidRPr="007E13E7" w:rsidRDefault="00353EBE" w:rsidP="0028097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E13E7">
              <w:rPr>
                <w:rFonts w:ascii="Arial" w:hAnsi="Arial" w:cs="Arial"/>
                <w:bCs/>
                <w:sz w:val="18"/>
                <w:szCs w:val="18"/>
                <w:lang w:val="en-GB"/>
              </w:rPr>
              <w:t>- têtes d’aspersion haute puissance à large jet en acier inoxydable, finition polie, avec aérateur en plastique, anti-calcaire, incl. protection en caoutchouc et cache anti-poussière hermétique avec mécanisme rabattable, montés sur fourche de distributeur</w:t>
            </w:r>
          </w:p>
          <w:p w14:paraId="37EF3FB7" w14:textId="77777777" w:rsidR="00353EBE" w:rsidRPr="007E13E7" w:rsidRDefault="00353EBE" w:rsidP="0028097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E13E7">
              <w:rPr>
                <w:rFonts w:ascii="Arial" w:hAnsi="Arial" w:cs="Arial"/>
                <w:bCs/>
                <w:sz w:val="18"/>
                <w:szCs w:val="18"/>
                <w:lang w:val="en-GB"/>
              </w:rPr>
              <w:t>- cuvette en acier inoxydable, diamètre 275 mm, finition polie, raccord d’évacuation F 1 1/4"</w:t>
            </w:r>
          </w:p>
          <w:p w14:paraId="706C1144" w14:textId="77777777" w:rsidR="00353EBE" w:rsidRPr="007E13E7" w:rsidRDefault="00353EBE" w:rsidP="0028097B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E13E7">
              <w:rPr>
                <w:rFonts w:ascii="Arial" w:hAnsi="Arial" w:cs="Arial"/>
                <w:bCs/>
                <w:sz w:val="18"/>
                <w:szCs w:val="18"/>
                <w:lang w:val="en-GB"/>
              </w:rPr>
              <w:t>- Panneau pour douchettes lave-yeux selon EN ISO 7010 et ASR A1.3, film PVC autocollant, dimensions 100 x 100 mm, largeur de détection 10 mètres</w:t>
            </w:r>
          </w:p>
          <w:p w14:paraId="7CDF49F9" w14:textId="77777777" w:rsidR="00353EBE" w:rsidRPr="00624347" w:rsidRDefault="00353EBE" w:rsidP="0028097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24347">
              <w:rPr>
                <w:rFonts w:ascii="Arial" w:hAnsi="Arial" w:cs="Arial"/>
                <w:bCs/>
                <w:sz w:val="18"/>
                <w:szCs w:val="18"/>
              </w:rPr>
              <w:t>- selon BGI/GUV-I 850-0, DIN 1988 et EN 1717</w:t>
            </w:r>
          </w:p>
          <w:p w14:paraId="1D25C16E" w14:textId="77777777" w:rsidR="00353EBE" w:rsidRPr="00624347" w:rsidRDefault="00353EBE" w:rsidP="0028097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24347">
              <w:rPr>
                <w:rFonts w:ascii="Arial" w:hAnsi="Arial" w:cs="Arial"/>
                <w:bCs/>
                <w:sz w:val="18"/>
                <w:szCs w:val="18"/>
              </w:rPr>
              <w:t>- selon ANSI Z358.1-2014, NF EN 15154-1:2006, NF EN 15154-2:2006 et NF EN 15154-5:2019</w:t>
            </w:r>
          </w:p>
          <w:p w14:paraId="4C7A690F" w14:textId="77777777" w:rsidR="00353EBE" w:rsidRPr="00031497" w:rsidRDefault="00353EBE" w:rsidP="0028097B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E13E7">
              <w:rPr>
                <w:rFonts w:ascii="Arial" w:hAnsi="Arial" w:cs="Arial"/>
                <w:bCs/>
                <w:sz w:val="18"/>
                <w:szCs w:val="18"/>
                <w:lang w:val="en-GB"/>
              </w:rPr>
              <w:t>- testé et approuvé DIN-DVGW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Marque :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B-SAFETY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ou équivalent</w:t>
            </w:r>
            <w:r w:rsidRPr="00265C26">
              <w:rPr>
                <w:rFonts w:ascii="Arial" w:hAnsi="Arial" w:cs="Arial"/>
                <w:sz w:val="18"/>
                <w:lang w:val="en-GB"/>
              </w:rPr>
              <w:br/>
            </w:r>
            <w:r>
              <w:rPr>
                <w:rFonts w:ascii="Arial" w:hAnsi="Arial" w:cs="Arial"/>
                <w:bCs/>
                <w:sz w:val="18"/>
                <w:lang w:val="en-GB"/>
              </w:rPr>
              <w:t>Numéro d’article :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BR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837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595</w:t>
            </w:r>
          </w:p>
          <w:p w14:paraId="0F1D44F6" w14:textId="77777777" w:rsidR="00353EBE" w:rsidRPr="00031497" w:rsidRDefault="00353EBE" w:rsidP="0028097B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38DA7EE4" w14:textId="77777777" w:rsidR="0073382B" w:rsidRPr="000C04E8" w:rsidRDefault="0073382B" w:rsidP="0073382B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Caractéristiques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 xml:space="preserve"> techniques</w:t>
            </w:r>
          </w:p>
          <w:p w14:paraId="3142CC9E" w14:textId="77777777" w:rsidR="0073382B" w:rsidRPr="00E36286" w:rsidRDefault="0073382B" w:rsidP="0073382B">
            <w:pPr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lang w:val="en-GB"/>
              </w:rPr>
              <w:t xml:space="preserve">Pression de </w:t>
            </w:r>
            <w:proofErr w:type="spellStart"/>
            <w:r>
              <w:rPr>
                <w:rFonts w:ascii="Arial" w:hAnsi="Arial" w:cs="Arial"/>
                <w:bCs/>
                <w:sz w:val="18"/>
                <w:lang w:val="en-GB"/>
              </w:rPr>
              <w:t>débit</w:t>
            </w:r>
            <w:proofErr w:type="spellEnd"/>
            <w:r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lang w:val="en-GB"/>
              </w:rPr>
              <w:t>minimale</w:t>
            </w:r>
            <w:proofErr w:type="spellEnd"/>
            <w:r>
              <w:rPr>
                <w:rFonts w:ascii="Arial" w:hAnsi="Arial" w:cs="Arial"/>
                <w:bCs/>
                <w:sz w:val="18"/>
                <w:lang w:val="en-GB"/>
              </w:rPr>
              <w:t xml:space="preserve"> :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1,5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bar</w:t>
            </w:r>
          </w:p>
          <w:p w14:paraId="6AB0906E" w14:textId="77777777" w:rsidR="0073382B" w:rsidRPr="00E36286" w:rsidRDefault="0073382B" w:rsidP="0073382B">
            <w:pPr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lang w:val="en-GB"/>
              </w:rPr>
              <w:t>Pression de service :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1,5 à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3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bar</w:t>
            </w:r>
          </w:p>
          <w:p w14:paraId="12A1AD4C" w14:textId="77777777" w:rsidR="0073382B" w:rsidRDefault="0073382B" w:rsidP="0073382B">
            <w:pPr>
              <w:rPr>
                <w:rFonts w:ascii="Arial" w:hAnsi="Arial" w:cs="Arial"/>
                <w:bCs/>
                <w:sz w:val="18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lang w:val="en-GB"/>
              </w:rPr>
              <w:t>Débit</w:t>
            </w:r>
            <w:proofErr w:type="spellEnd"/>
            <w:r>
              <w:rPr>
                <w:rFonts w:ascii="Arial" w:hAnsi="Arial" w:cs="Arial"/>
                <w:bCs/>
                <w:sz w:val="18"/>
                <w:lang w:val="en-GB"/>
              </w:rPr>
              <w:t xml:space="preserve"> :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 w:rsidRPr="00D03AB3">
              <w:rPr>
                <w:rFonts w:ascii="Arial" w:hAnsi="Arial" w:cs="Arial"/>
                <w:bCs/>
                <w:sz w:val="18"/>
                <w:lang w:val="en-GB"/>
              </w:rPr>
              <w:t>50 litres/min</w:t>
            </w:r>
          </w:p>
          <w:p w14:paraId="5F81EE36" w14:textId="77777777" w:rsidR="0073382B" w:rsidRDefault="0073382B" w:rsidP="0073382B">
            <w:pPr>
              <w:rPr>
                <w:rFonts w:ascii="Arial" w:hAnsi="Arial" w:cs="Arial"/>
                <w:bCs/>
                <w:sz w:val="18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lang w:val="en-GB"/>
              </w:rPr>
              <w:t>Raccord</w:t>
            </w:r>
            <w:proofErr w:type="spellEnd"/>
            <w:r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lang w:val="en-GB"/>
              </w:rPr>
              <w:t>d’eau</w:t>
            </w:r>
            <w:proofErr w:type="spellEnd"/>
            <w:r>
              <w:rPr>
                <w:rFonts w:ascii="Arial" w:hAnsi="Arial" w:cs="Arial"/>
                <w:bCs/>
                <w:sz w:val="18"/>
                <w:lang w:val="en-GB"/>
              </w:rPr>
              <w:t xml:space="preserve"> :</w:t>
            </w:r>
            <w:r w:rsidRPr="00AA22EB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 w:rsidRPr="00D03AB3">
              <w:rPr>
                <w:rFonts w:ascii="Arial" w:hAnsi="Arial" w:cs="Arial"/>
                <w:bCs/>
                <w:sz w:val="18"/>
                <w:lang w:val="en-GB"/>
              </w:rPr>
              <w:t>F 1 1/4"</w:t>
            </w:r>
          </w:p>
          <w:p w14:paraId="169C70E6" w14:textId="77777777" w:rsidR="0073382B" w:rsidRDefault="0073382B" w:rsidP="0073382B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956464">
              <w:rPr>
                <w:rFonts w:ascii="Arial" w:hAnsi="Arial" w:cs="Arial"/>
                <w:bCs/>
                <w:sz w:val="18"/>
                <w:lang w:val="en-GB"/>
              </w:rPr>
              <w:t>Dimensions (H x L x P) : 2300 x 400 x 630 mm</w:t>
            </w:r>
          </w:p>
          <w:p w14:paraId="0AA3F4E2" w14:textId="77777777" w:rsidR="0073382B" w:rsidRDefault="0073382B" w:rsidP="0073382B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4EF646F6" w14:textId="77777777" w:rsidR="0073382B" w:rsidRPr="008A73F0" w:rsidRDefault="0073382B" w:rsidP="0073382B">
            <w:pPr>
              <w:rPr>
                <w:rFonts w:ascii="Arial" w:hAnsi="Arial" w:cs="Arial"/>
                <w:b/>
                <w:sz w:val="18"/>
                <w:u w:val="single"/>
                <w:lang w:val="en-GB"/>
              </w:rPr>
            </w:pPr>
            <w:proofErr w:type="spellStart"/>
            <w:r w:rsidRPr="008A73F0">
              <w:rPr>
                <w:rFonts w:ascii="Arial" w:hAnsi="Arial" w:cs="Arial"/>
                <w:b/>
                <w:sz w:val="18"/>
                <w:u w:val="single"/>
                <w:lang w:val="en-GB"/>
              </w:rPr>
              <w:t>Caractéristiques</w:t>
            </w:r>
            <w:proofErr w:type="spellEnd"/>
            <w:r w:rsidRPr="008A73F0">
              <w:rPr>
                <w:rFonts w:ascii="Arial" w:hAnsi="Arial" w:cs="Arial"/>
                <w:b/>
                <w:sz w:val="18"/>
                <w:u w:val="single"/>
                <w:lang w:val="en-GB"/>
              </w:rPr>
              <w:t xml:space="preserve"> techniques </w:t>
            </w:r>
            <w:proofErr w:type="spellStart"/>
            <w:r w:rsidRPr="008A73F0">
              <w:rPr>
                <w:rFonts w:ascii="Arial" w:hAnsi="Arial" w:cs="Arial"/>
                <w:b/>
                <w:sz w:val="18"/>
                <w:u w:val="single"/>
                <w:lang w:val="en-GB"/>
              </w:rPr>
              <w:t>laveur</w:t>
            </w:r>
            <w:proofErr w:type="spellEnd"/>
            <w:r w:rsidRPr="008A73F0">
              <w:rPr>
                <w:rFonts w:ascii="Arial" w:hAnsi="Arial" w:cs="Arial"/>
                <w:b/>
                <w:sz w:val="18"/>
                <w:u w:val="single"/>
                <w:lang w:val="en-GB"/>
              </w:rPr>
              <w:t xml:space="preserve"> </w:t>
            </w:r>
            <w:proofErr w:type="spellStart"/>
            <w:r w:rsidRPr="008A73F0">
              <w:rPr>
                <w:rFonts w:ascii="Arial" w:hAnsi="Arial" w:cs="Arial"/>
                <w:b/>
                <w:sz w:val="18"/>
                <w:u w:val="single"/>
                <w:lang w:val="en-GB"/>
              </w:rPr>
              <w:t>d’yeux</w:t>
            </w:r>
            <w:proofErr w:type="spellEnd"/>
          </w:p>
          <w:p w14:paraId="590D226F" w14:textId="77777777" w:rsidR="0073382B" w:rsidRPr="008A73F0" w:rsidRDefault="0073382B" w:rsidP="0073382B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8A73F0">
              <w:rPr>
                <w:rFonts w:ascii="Arial" w:hAnsi="Arial" w:cs="Arial"/>
                <w:bCs/>
                <w:sz w:val="18"/>
                <w:lang w:val="en-GB"/>
              </w:rPr>
              <w:t xml:space="preserve">Pression de </w:t>
            </w:r>
            <w:proofErr w:type="spellStart"/>
            <w:r w:rsidRPr="008A73F0">
              <w:rPr>
                <w:rFonts w:ascii="Arial" w:hAnsi="Arial" w:cs="Arial"/>
                <w:bCs/>
                <w:sz w:val="18"/>
                <w:lang w:val="en-GB"/>
              </w:rPr>
              <w:t>débit</w:t>
            </w:r>
            <w:proofErr w:type="spellEnd"/>
            <w:r w:rsidRPr="008A73F0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proofErr w:type="spellStart"/>
            <w:r w:rsidRPr="008A73F0">
              <w:rPr>
                <w:rFonts w:ascii="Arial" w:hAnsi="Arial" w:cs="Arial"/>
                <w:bCs/>
                <w:sz w:val="18"/>
                <w:lang w:val="en-GB"/>
              </w:rPr>
              <w:t>minimale</w:t>
            </w:r>
            <w:proofErr w:type="spellEnd"/>
            <w:r w:rsidRPr="008A73F0">
              <w:rPr>
                <w:rFonts w:ascii="Arial" w:hAnsi="Arial" w:cs="Arial"/>
                <w:bCs/>
                <w:sz w:val="18"/>
                <w:lang w:val="en-GB"/>
              </w:rPr>
              <w:t xml:space="preserve"> : 2,5 bar</w:t>
            </w:r>
          </w:p>
          <w:p w14:paraId="67EED8B5" w14:textId="77777777" w:rsidR="0073382B" w:rsidRPr="008A73F0" w:rsidRDefault="0073382B" w:rsidP="0073382B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8A73F0">
              <w:rPr>
                <w:rFonts w:ascii="Arial" w:hAnsi="Arial" w:cs="Arial"/>
                <w:bCs/>
                <w:sz w:val="18"/>
                <w:lang w:val="en-GB"/>
              </w:rPr>
              <w:t>Pression de service : 2,5 à 5 bar</w:t>
            </w:r>
          </w:p>
          <w:p w14:paraId="50FC9688" w14:textId="77777777" w:rsidR="0073382B" w:rsidRPr="008A73F0" w:rsidRDefault="0073382B" w:rsidP="0073382B">
            <w:pPr>
              <w:rPr>
                <w:rFonts w:ascii="Arial" w:hAnsi="Arial" w:cs="Arial"/>
                <w:bCs/>
                <w:sz w:val="18"/>
                <w:lang w:val="en-GB"/>
              </w:rPr>
            </w:pPr>
            <w:proofErr w:type="spellStart"/>
            <w:r w:rsidRPr="008A73F0">
              <w:rPr>
                <w:rFonts w:ascii="Arial" w:hAnsi="Arial" w:cs="Arial"/>
                <w:bCs/>
                <w:sz w:val="18"/>
                <w:lang w:val="en-GB"/>
              </w:rPr>
              <w:t>Débit</w:t>
            </w:r>
            <w:proofErr w:type="spellEnd"/>
            <w:r w:rsidRPr="008A73F0">
              <w:rPr>
                <w:rFonts w:ascii="Arial" w:hAnsi="Arial" w:cs="Arial"/>
                <w:bCs/>
                <w:sz w:val="18"/>
                <w:lang w:val="en-GB"/>
              </w:rPr>
              <w:t xml:space="preserve"> : 14 litres/min</w:t>
            </w:r>
          </w:p>
          <w:p w14:paraId="7D930E1D" w14:textId="0527C623" w:rsidR="00353EBE" w:rsidRPr="00A25C6F" w:rsidRDefault="0073382B" w:rsidP="0073382B">
            <w:pPr>
              <w:rPr>
                <w:rFonts w:ascii="Arial" w:hAnsi="Arial" w:cs="Arial"/>
                <w:bCs/>
                <w:sz w:val="18"/>
                <w:lang w:val="en-GB"/>
              </w:rPr>
            </w:pPr>
            <w:proofErr w:type="spellStart"/>
            <w:r w:rsidRPr="008A73F0">
              <w:rPr>
                <w:rFonts w:ascii="Arial" w:hAnsi="Arial" w:cs="Arial"/>
                <w:bCs/>
                <w:sz w:val="18"/>
                <w:lang w:val="en-GB"/>
              </w:rPr>
              <w:t>Raccord</w:t>
            </w:r>
            <w:proofErr w:type="spellEnd"/>
            <w:r w:rsidRPr="008A73F0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proofErr w:type="spellStart"/>
            <w:r w:rsidRPr="008A73F0">
              <w:rPr>
                <w:rFonts w:ascii="Arial" w:hAnsi="Arial" w:cs="Arial"/>
                <w:bCs/>
                <w:sz w:val="18"/>
                <w:lang w:val="en-GB"/>
              </w:rPr>
              <w:t>d’évacuation</w:t>
            </w:r>
            <w:proofErr w:type="spellEnd"/>
            <w:r w:rsidRPr="008A73F0">
              <w:rPr>
                <w:rFonts w:ascii="Arial" w:hAnsi="Arial" w:cs="Arial"/>
                <w:bCs/>
                <w:sz w:val="18"/>
                <w:lang w:val="en-GB"/>
              </w:rPr>
              <w:t xml:space="preserve"> : M 1 1/4"</w:t>
            </w:r>
          </w:p>
        </w:tc>
      </w:tr>
    </w:tbl>
    <w:p w14:paraId="1ED0C04E" w14:textId="77777777" w:rsidR="008E048F" w:rsidRPr="00A25C6F" w:rsidRDefault="008E048F" w:rsidP="008E048F">
      <w:pPr>
        <w:rPr>
          <w:rFonts w:ascii="Arial" w:hAnsi="Arial" w:cs="Arial"/>
          <w:sz w:val="18"/>
          <w:szCs w:val="18"/>
          <w:lang w:val="en-GB"/>
        </w:rPr>
      </w:pPr>
    </w:p>
    <w:p w14:paraId="496E2AEE" w14:textId="77777777" w:rsidR="0024358E" w:rsidRPr="0099659E" w:rsidRDefault="0024358E" w:rsidP="007D62A2">
      <w:pPr>
        <w:rPr>
          <w:rFonts w:ascii="Arial" w:hAnsi="Arial" w:cs="Arial"/>
          <w:sz w:val="16"/>
          <w:szCs w:val="16"/>
          <w:lang w:val="en-US"/>
        </w:rPr>
      </w:pPr>
    </w:p>
    <w:sectPr w:rsidR="0024358E" w:rsidRPr="0099659E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34E87" w14:textId="77777777" w:rsidR="00507AE6" w:rsidRDefault="00507AE6" w:rsidP="00323468">
      <w:r>
        <w:separator/>
      </w:r>
    </w:p>
  </w:endnote>
  <w:endnote w:type="continuationSeparator" w:id="0">
    <w:p w14:paraId="2CD43F48" w14:textId="77777777" w:rsidR="00507AE6" w:rsidRDefault="00507AE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E2F89" w14:textId="77777777" w:rsidR="006D6BCC" w:rsidRDefault="006D6BC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E6E67" w14:textId="77777777" w:rsidR="00C37F86" w:rsidRDefault="00C37F8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983C1D">
      <w:rPr>
        <w:rFonts w:ascii="Arial" w:hAnsi="Arial" w:cs="Arial"/>
        <w:sz w:val="18"/>
        <w:szCs w:val="18"/>
      </w:rPr>
      <w:t>pag</w:t>
    </w:r>
    <w:r w:rsidR="00983C1D" w:rsidRPr="00733D4E">
      <w:rPr>
        <w:rFonts w:ascii="Arial" w:hAnsi="Arial" w:cs="Arial"/>
        <w:sz w:val="18"/>
        <w:szCs w:val="18"/>
      </w:rPr>
      <w:t xml:space="preserve">e </w:t>
    </w:r>
    <w:r w:rsidR="00983C1D" w:rsidRPr="00733D4E">
      <w:rPr>
        <w:rFonts w:ascii="Arial" w:hAnsi="Arial" w:cs="Arial"/>
        <w:sz w:val="18"/>
        <w:szCs w:val="18"/>
      </w:rPr>
      <w:fldChar w:fldCharType="begin"/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>
      <w:rPr>
        <w:rFonts w:ascii="Arial" w:hAnsi="Arial" w:cs="Arial"/>
        <w:sz w:val="18"/>
        <w:szCs w:val="18"/>
      </w:rPr>
      <w:instrText>PAGE</w:instrText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 w:rsidRPr="00733D4E">
      <w:rPr>
        <w:rFonts w:ascii="Arial" w:hAnsi="Arial" w:cs="Arial"/>
        <w:sz w:val="18"/>
        <w:szCs w:val="18"/>
      </w:rPr>
      <w:fldChar w:fldCharType="separate"/>
    </w:r>
    <w:r w:rsidR="00485368">
      <w:rPr>
        <w:rFonts w:ascii="Arial" w:hAnsi="Arial" w:cs="Arial"/>
        <w:noProof/>
        <w:sz w:val="18"/>
        <w:szCs w:val="18"/>
      </w:rPr>
      <w:t>1</w:t>
    </w:r>
    <w:r w:rsidR="00983C1D" w:rsidRPr="00733D4E">
      <w:rPr>
        <w:rFonts w:ascii="Arial" w:hAnsi="Arial" w:cs="Arial"/>
        <w:sz w:val="18"/>
        <w:szCs w:val="18"/>
      </w:rPr>
      <w:fldChar w:fldCharType="end"/>
    </w:r>
    <w:r w:rsidR="00983C1D" w:rsidRPr="00733D4E">
      <w:rPr>
        <w:rFonts w:ascii="Arial" w:hAnsi="Arial" w:cs="Arial"/>
        <w:sz w:val="18"/>
        <w:szCs w:val="18"/>
      </w:rPr>
      <w:t xml:space="preserve"> </w:t>
    </w:r>
    <w:r w:rsidR="00353EBE">
      <w:rPr>
        <w:rFonts w:ascii="Arial" w:hAnsi="Arial" w:cs="Arial"/>
        <w:sz w:val="18"/>
        <w:szCs w:val="18"/>
      </w:rPr>
      <w:t>de</w:t>
    </w:r>
    <w:r w:rsidR="00983C1D" w:rsidRPr="00733D4E">
      <w:rPr>
        <w:rFonts w:ascii="Arial" w:hAnsi="Arial" w:cs="Arial"/>
        <w:sz w:val="18"/>
        <w:szCs w:val="18"/>
      </w:rPr>
      <w:t xml:space="preserve"> </w:t>
    </w:r>
    <w:r w:rsidR="00983C1D" w:rsidRPr="00733D4E">
      <w:rPr>
        <w:rFonts w:ascii="Arial" w:hAnsi="Arial" w:cs="Arial"/>
        <w:sz w:val="18"/>
        <w:szCs w:val="18"/>
      </w:rPr>
      <w:fldChar w:fldCharType="begin"/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>
      <w:rPr>
        <w:rFonts w:ascii="Arial" w:hAnsi="Arial" w:cs="Arial"/>
        <w:sz w:val="18"/>
        <w:szCs w:val="18"/>
      </w:rPr>
      <w:instrText>NUMPAGES</w:instrText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 w:rsidRPr="00733D4E">
      <w:rPr>
        <w:rFonts w:ascii="Arial" w:hAnsi="Arial" w:cs="Arial"/>
        <w:sz w:val="18"/>
        <w:szCs w:val="18"/>
      </w:rPr>
      <w:fldChar w:fldCharType="separate"/>
    </w:r>
    <w:r w:rsidR="00485368">
      <w:rPr>
        <w:rFonts w:ascii="Arial" w:hAnsi="Arial" w:cs="Arial"/>
        <w:noProof/>
        <w:sz w:val="18"/>
        <w:szCs w:val="18"/>
      </w:rPr>
      <w:t>1</w:t>
    </w:r>
    <w:r w:rsidR="00983C1D" w:rsidRPr="00733D4E">
      <w:rPr>
        <w:rFonts w:ascii="Arial" w:hAnsi="Arial" w:cs="Arial"/>
        <w:sz w:val="18"/>
        <w:szCs w:val="18"/>
      </w:rPr>
      <w:fldChar w:fldCharType="end"/>
    </w:r>
  </w:p>
  <w:p w14:paraId="0F9E47F4" w14:textId="77777777" w:rsidR="00C37F86" w:rsidRDefault="00C37F86">
    <w:pPr>
      <w:pStyle w:val="Fuzeile"/>
    </w:pPr>
  </w:p>
  <w:p w14:paraId="463B09A6" w14:textId="740E4634" w:rsidR="00C37F86" w:rsidRDefault="006D6BCC">
    <w:pPr>
      <w:pStyle w:val="Fuzeile"/>
    </w:pPr>
    <w:r>
      <w:rPr>
        <w:noProof/>
      </w:rPr>
      <w:drawing>
        <wp:inline distT="0" distB="0" distL="0" distR="0" wp14:anchorId="62A81E0B" wp14:editId="66956E3A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CFAFB" w14:textId="77777777" w:rsidR="006D6BCC" w:rsidRDefault="006D6BC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086CE" w14:textId="77777777" w:rsidR="00507AE6" w:rsidRDefault="00507AE6" w:rsidP="00323468">
      <w:r>
        <w:separator/>
      </w:r>
    </w:p>
  </w:footnote>
  <w:footnote w:type="continuationSeparator" w:id="0">
    <w:p w14:paraId="3B582791" w14:textId="77777777" w:rsidR="00507AE6" w:rsidRDefault="00507AE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CA3E4" w14:textId="77777777" w:rsidR="006D6BCC" w:rsidRDefault="006D6BC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EAF02" w14:textId="77777777" w:rsidR="00353EBE" w:rsidRDefault="00353EBE" w:rsidP="00353EBE">
    <w:pPr>
      <w:pStyle w:val="Kopfzeile"/>
    </w:pPr>
    <w:r>
      <w:rPr>
        <w:noProof/>
      </w:rPr>
      <w:drawing>
        <wp:inline distT="0" distB="0" distL="0" distR="0" wp14:anchorId="461B1862" wp14:editId="18834E55">
          <wp:extent cx="7562850" cy="1266825"/>
          <wp:effectExtent l="0" t="0" r="0" b="9525"/>
          <wp:docPr id="1" name="Grafik 1" descr="Kopfzeile-Ausschreibungstexte-18-Freistehende-Industrie-Notduschen_F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-Ausschreibungstexte-18-Freistehende-Industrie-Notduschen_F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8CCCF9" w14:textId="77777777" w:rsidR="00C37F86" w:rsidRDefault="00C37F8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946D3" w14:textId="77777777" w:rsidR="006D6BCC" w:rsidRDefault="006D6BC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/929BqcC1Jn/+FrvQLqWhaRXHzpQBvLWiylf2NKdVmlN/LMcaIXDiPaw+d5Ut4X3FalljHr1zHI0Chfd33oBPw==" w:salt="oyW+p/nmYMMzZBiXoAy7m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4F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47F8"/>
    <w:rsid w:val="000F5045"/>
    <w:rsid w:val="000F708F"/>
    <w:rsid w:val="000F7872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31DE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3735"/>
    <w:rsid w:val="001A4054"/>
    <w:rsid w:val="001A4280"/>
    <w:rsid w:val="001A5568"/>
    <w:rsid w:val="001A5F3A"/>
    <w:rsid w:val="001A6F9B"/>
    <w:rsid w:val="001A7286"/>
    <w:rsid w:val="001B012A"/>
    <w:rsid w:val="001B0220"/>
    <w:rsid w:val="001B08F1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6221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EBE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6016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5368"/>
    <w:rsid w:val="004859A9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AD5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AE6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20E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6D48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46A6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34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D6BCC"/>
    <w:rsid w:val="006E0126"/>
    <w:rsid w:val="006E17D8"/>
    <w:rsid w:val="006E2A32"/>
    <w:rsid w:val="006E30B4"/>
    <w:rsid w:val="006E4A6E"/>
    <w:rsid w:val="006E61A0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6A96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82B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D62A2"/>
    <w:rsid w:val="007E0034"/>
    <w:rsid w:val="007E1829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54C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A4D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48F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3C1D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59E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53D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1CE8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E35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7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1E6E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0FC3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12C2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581F4CE"/>
  <w15:chartTrackingRefBased/>
  <w15:docId w15:val="{7CB839AE-211A-4C1A-916F-9F28F31A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2961</Characters>
  <Application>Microsoft Office Word</Application>
  <DocSecurity>8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10</cp:revision>
  <cp:lastPrinted>2014-01-03T06:33:00Z</cp:lastPrinted>
  <dcterms:created xsi:type="dcterms:W3CDTF">2020-04-29T09:10:00Z</dcterms:created>
  <dcterms:modified xsi:type="dcterms:W3CDTF">2024-08-26T10:14:00Z</dcterms:modified>
</cp:coreProperties>
</file>