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F612C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612C" w:rsidRPr="00936A2A" w:rsidRDefault="009F612C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832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612C" w:rsidRPr="00936A2A" w:rsidRDefault="009F612C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9F612C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B048E" w:rsidRDefault="00FB048E" w:rsidP="00FB048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Augendusche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Boden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</w:p>
          <w:p w:rsidR="00FB048E" w:rsidRDefault="00FB048E" w:rsidP="00FB048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FB048E" w:rsidRDefault="00FB048E" w:rsidP="00FB048E">
            <w:pPr>
              <w:ind w:right="-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chemikalienbeständig grün pulverbeschichtet, Durchmesser 200 mm</w:t>
            </w:r>
          </w:p>
          <w:p w:rsidR="00FB048E" w:rsidRDefault="00FB048E" w:rsidP="00FB048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1/4-Zoll aus Edelstahl dreiteilig, chemikalienbeständig grün pulverbeschichtet, mit oberem und unterem Wasseranschluss 1 1/4-Zoll-IG, Gesamthöhe 2330 mm</w:t>
            </w:r>
          </w:p>
          <w:p w:rsidR="00FB048E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Verbindungsstück aus Edelstahl, für eine schnelle Montage vor Ort und einfache Ausrichtung des Duscharms</w:t>
            </w:r>
          </w:p>
          <w:p w:rsidR="00FB048E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Kugelhahn 3/4-Zoll </w:t>
            </w:r>
            <w:r w:rsidRPr="009618E2">
              <w:rPr>
                <w:rFonts w:ascii="Arial" w:hAnsi="Arial"/>
                <w:sz w:val="18"/>
                <w:szCs w:val="18"/>
              </w:rPr>
              <w:t xml:space="preserve">aus </w:t>
            </w:r>
            <w:proofErr w:type="spellStart"/>
            <w:r w:rsidRPr="00394608">
              <w:rPr>
                <w:rFonts w:ascii="Arial" w:hAnsi="Arial"/>
                <w:sz w:val="18"/>
                <w:szCs w:val="18"/>
              </w:rPr>
              <w:t>entzinkungsbeständigem</w:t>
            </w:r>
            <w:proofErr w:type="spellEnd"/>
            <w:r w:rsidRPr="00394608">
              <w:rPr>
                <w:rFonts w:ascii="Arial" w:hAnsi="Arial"/>
                <w:sz w:val="18"/>
                <w:szCs w:val="18"/>
              </w:rPr>
              <w:t xml:space="preserve"> Messing</w:t>
            </w:r>
            <w:r>
              <w:rPr>
                <w:rFonts w:ascii="Arial" w:hAnsi="Arial" w:cs="Arial"/>
                <w:sz w:val="18"/>
                <w:szCs w:val="18"/>
              </w:rPr>
              <w:t>, mit Schnellmontagesystem und Zugstangenbetätigung, DIN-DVGW geprüft und zugelassen</w:t>
            </w:r>
          </w:p>
          <w:p w:rsidR="00FB048E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chemikalienbeständig grün pulverbeschichtet, Länge 700 mm</w:t>
            </w:r>
          </w:p>
          <w:p w:rsidR="00FB048E" w:rsidRDefault="00FB048E" w:rsidP="00FB048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 630 mm</w:t>
            </w:r>
          </w:p>
          <w:p w:rsidR="00FB048E" w:rsidRDefault="00FB048E" w:rsidP="00FB048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FB048E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chemikalienbeständigem Kunststoff, schwarz, mit verbessertem Strahlbild, korrosionsbeständig, weitestgehend verkalkungs- und wartungsfrei, sehr robust, selbst entleerend</w:t>
            </w:r>
          </w:p>
          <w:p w:rsidR="00FB048E" w:rsidRDefault="00FB048E" w:rsidP="00FB048E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FB048E" w:rsidRDefault="00FB048E" w:rsidP="00FB048E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integrierte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9550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Sicherheits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 xml:space="preserve">-Augendusche mit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zwei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 xml:space="preserve"> Brausek</w:t>
            </w:r>
            <w:r>
              <w:rPr>
                <w:rFonts w:ascii="Arial" w:hAnsi="Arial" w:cs="Arial"/>
                <w:bCs/>
                <w:sz w:val="18"/>
                <w:szCs w:val="18"/>
              </w:rPr>
              <w:t>ö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t>pf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45°, Montagehöhe 900 mm, Ausrichtung der Augendusche vor Ort frei wählbar</w:t>
            </w:r>
            <w:r w:rsidRPr="009550B0"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- Anschlussrohr aus Edelstahl für eine einfache Montage und Ausrichtung der Dusche, chemikalienbeständig grün pulverbeschichtet, Wasseranschluss 3/4-Zoll-AG</w:t>
            </w:r>
          </w:p>
          <w:p w:rsidR="00FB048E" w:rsidRDefault="00FB048E" w:rsidP="00FB048E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Kugelhahn 1/2-Zoll aus Edelstahl, mit PUSH-Hebel-Bedienung, DIN-DVGW geprüft und zugelassen</w:t>
            </w:r>
          </w:p>
          <w:p w:rsidR="00FB048E" w:rsidRDefault="00FB048E" w:rsidP="00FB048E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Bedienplatte aus Stahl, chemikalienbeständig grün pulverbeschichtet, Länge 130 mm, mit großem Signal "PUSH", langnachleuchtend gemäß DIN 67510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integrierter automatischer Mengenregulator 14 Liter / Minute für ein normgerechtes Strahlbild bei einem vorgegebenen Arbeitsbereich von 1,5 bis 5 bar Fließdruck</w:t>
            </w:r>
          </w:p>
          <w:p w:rsidR="00FB048E" w:rsidRPr="00936A2A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breitstrahlende Hochleistungsbrauseköpfe 45° abgewinkelt,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FB048E" w:rsidRPr="00936A2A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FB048E" w:rsidRPr="00936A2A" w:rsidRDefault="00FB048E" w:rsidP="00FB048E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 xml:space="preserve">14, </w:t>
            </w:r>
            <w:r w:rsidRPr="00936A2A">
              <w:rPr>
                <w:rFonts w:ascii="Arial" w:hAnsi="Arial" w:cs="Arial"/>
                <w:sz w:val="18"/>
                <w:szCs w:val="18"/>
              </w:rPr>
              <w:t>DIN EN 15154-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36A2A">
              <w:rPr>
                <w:rFonts w:ascii="Arial" w:hAnsi="Arial" w:cs="Arial"/>
                <w:sz w:val="18"/>
                <w:szCs w:val="18"/>
              </w:rPr>
              <w:t>:2006</w:t>
            </w:r>
            <w:r>
              <w:rPr>
                <w:rFonts w:ascii="Arial" w:hAnsi="Arial" w:cs="Arial"/>
                <w:sz w:val="18"/>
                <w:szCs w:val="18"/>
              </w:rPr>
              <w:t>, DIN EN 15154-2:2006 und DIN EN 15154-5:2019</w:t>
            </w:r>
          </w:p>
          <w:p w:rsidR="00FB048E" w:rsidRPr="00936A2A" w:rsidRDefault="00FB048E" w:rsidP="00FB04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FB048E" w:rsidRDefault="00FB048E" w:rsidP="00FB048E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832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8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  <w:p w:rsidR="009F612C" w:rsidRPr="00936A2A" w:rsidRDefault="009F612C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9F612C" w:rsidRPr="007B2E99" w:rsidRDefault="009F612C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160D33" w:rsidRPr="00160D33" w:rsidRDefault="00160D33" w:rsidP="00155635"/>
    <w:sectPr w:rsidR="00160D33" w:rsidRPr="00160D33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E5" w:rsidRDefault="002678E5" w:rsidP="00323468">
      <w:r>
        <w:separator/>
      </w:r>
    </w:p>
  </w:endnote>
  <w:endnote w:type="continuationSeparator" w:id="0">
    <w:p w:rsidR="002678E5" w:rsidRDefault="002678E5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B" w:rsidRDefault="00FE360B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B048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FB048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FE360B" w:rsidRDefault="00FE360B">
    <w:pPr>
      <w:pStyle w:val="Fuzeile"/>
    </w:pPr>
  </w:p>
  <w:p w:rsidR="00FE360B" w:rsidRDefault="00B0624B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E5" w:rsidRDefault="002678E5" w:rsidP="00323468">
      <w:r>
        <w:separator/>
      </w:r>
    </w:p>
  </w:footnote>
  <w:footnote w:type="continuationSeparator" w:id="0">
    <w:p w:rsidR="002678E5" w:rsidRDefault="002678E5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B" w:rsidRDefault="00B0624B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uY7ijl+IudM4yvoR6LdzSBJnzwy2UGs7WTKjFZKD86gAXV6MwUoV6iGUQm7h3tc1K+W6gIB6e/UM05vCsO/3g==" w:salt="GXDHdRfKpYMp50raHRKE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635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5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75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2600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190D"/>
    <w:rsid w:val="004A2726"/>
    <w:rsid w:val="004A4D9C"/>
    <w:rsid w:val="004A71DB"/>
    <w:rsid w:val="004A7337"/>
    <w:rsid w:val="004A78AB"/>
    <w:rsid w:val="004B0228"/>
    <w:rsid w:val="004B0D1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1E3A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3FB8"/>
    <w:rsid w:val="00904987"/>
    <w:rsid w:val="009051A2"/>
    <w:rsid w:val="00906648"/>
    <w:rsid w:val="0090691A"/>
    <w:rsid w:val="00906AEA"/>
    <w:rsid w:val="00906F83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9F612C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3EA3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24B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D6ACD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BF9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1CF9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48E"/>
    <w:rsid w:val="00FB0633"/>
    <w:rsid w:val="00FB09E2"/>
    <w:rsid w:val="00FB0D4F"/>
    <w:rsid w:val="00FB0DAE"/>
    <w:rsid w:val="00FB1AD7"/>
    <w:rsid w:val="00FB1CFE"/>
    <w:rsid w:val="00FB249E"/>
    <w:rsid w:val="00FB262E"/>
    <w:rsid w:val="00FB39F6"/>
    <w:rsid w:val="00FB4F3E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60B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09AA-0C82-4A25-B315-CBDE061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BR832085_AUS</vt:lpstr>
    </vt:vector>
  </TitlesOfParts>
  <Company>Villach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BR832085_AUS</dc:title>
  <dc:subject>Ausschreibungstext BR832085</dc:subject>
  <dc:creator>Niels Lorenzen, B-SAFETY GmbH</dc:creator>
  <cp:keywords/>
  <dc:description/>
  <cp:lastModifiedBy>Alexander Will</cp:lastModifiedBy>
  <cp:revision>7</cp:revision>
  <cp:lastPrinted>2013-09-27T08:46:00Z</cp:lastPrinted>
  <dcterms:created xsi:type="dcterms:W3CDTF">2020-04-15T07:51:00Z</dcterms:created>
  <dcterms:modified xsi:type="dcterms:W3CDTF">2023-03-10T08:46:00Z</dcterms:modified>
</cp:coreProperties>
</file>