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50" w:type="pct"/>
        <w:tblInd w:w="567" w:type="dxa"/>
        <w:tblLook w:val="01E0" w:firstRow="1" w:lastRow="1" w:firstColumn="1" w:lastColumn="1" w:noHBand="0" w:noVBand="0"/>
      </w:tblPr>
      <w:tblGrid>
        <w:gridCol w:w="1811"/>
        <w:gridCol w:w="9023"/>
      </w:tblGrid>
      <w:tr w:rsidR="00A63D36" w:rsidRPr="00281156" w14:paraId="0F70DA09"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1D65F6C1" w14:textId="77777777"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9A606C">
              <w:rPr>
                <w:rFonts w:ascii="Arial Black" w:hAnsi="Arial Black" w:cs="Arial"/>
                <w:sz w:val="20"/>
                <w:szCs w:val="20"/>
              </w:rPr>
              <w:t>710 950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6BB810FE" w14:textId="77777777" w:rsidR="00A63D36" w:rsidRPr="00281156" w:rsidRDefault="009A606C" w:rsidP="000D4252">
            <w:pPr>
              <w:rPr>
                <w:rFonts w:ascii="Arial Black" w:hAnsi="Arial Black" w:cs="Arial"/>
                <w:sz w:val="20"/>
                <w:szCs w:val="20"/>
              </w:rPr>
            </w:pPr>
            <w:r>
              <w:rPr>
                <w:rFonts w:ascii="Arial Black" w:hAnsi="Arial Black" w:cs="Arial"/>
                <w:bCs/>
                <w:sz w:val="20"/>
                <w:szCs w:val="20"/>
              </w:rPr>
              <w:t>Thermostatmischventil für Notduschen</w:t>
            </w:r>
          </w:p>
        </w:tc>
      </w:tr>
      <w:tr w:rsidR="00A63D36" w:rsidRPr="00281156" w14:paraId="1AC8F92D"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62C81E15" w14:textId="77777777" w:rsidR="00BF2D50" w:rsidRPr="00671FE0" w:rsidRDefault="00BF2D50" w:rsidP="00BF2D50">
            <w:pPr>
              <w:rPr>
                <w:rFonts w:ascii="Arial" w:hAnsi="Arial" w:cs="Arial"/>
                <w:sz w:val="18"/>
                <w:szCs w:val="18"/>
              </w:rPr>
            </w:pPr>
            <w:r w:rsidRPr="00671FE0">
              <w:rPr>
                <w:rFonts w:ascii="Arial" w:hAnsi="Arial" w:cs="Arial"/>
                <w:bCs/>
                <w:sz w:val="18"/>
                <w:szCs w:val="18"/>
              </w:rPr>
              <w:t>Thermostatmischventil für Notduschen</w:t>
            </w:r>
            <w:r w:rsidRPr="00671FE0">
              <w:rPr>
                <w:rFonts w:ascii="Arial" w:hAnsi="Arial" w:cs="Arial"/>
                <w:bCs/>
                <w:sz w:val="18"/>
                <w:szCs w:val="18"/>
              </w:rPr>
              <w:br/>
            </w:r>
            <w:r w:rsidRPr="00671FE0">
              <w:rPr>
                <w:rFonts w:ascii="Arial" w:hAnsi="Arial" w:cs="Arial"/>
                <w:sz w:val="18"/>
                <w:szCs w:val="18"/>
              </w:rPr>
              <w:t>Die Thermostatmischventile der Serie ComfortLine sind spezielle Mischventile für Augenduschen und Notduschen, die eine hochpräzise Regelung der Wassertemperatur und einen Verbrühungsschutz sicherstellen. Eine kontinuierliche Versorgung mit Warmwasser und Kaltwasser ist hierfür erforderlich. Die Thermostatmischventile gewährleisten, dass an der Abnahmestelle stets die richtige Wassertemperatur vorhanden ist und unerwünschte Temperaturschwankungen unterbunden werden.</w:t>
            </w:r>
          </w:p>
          <w:p w14:paraId="3236E9F7" w14:textId="77777777" w:rsidR="00BF2D50" w:rsidRPr="00671FE0" w:rsidRDefault="00BF2D50" w:rsidP="00BF2D50">
            <w:pPr>
              <w:rPr>
                <w:rFonts w:ascii="Arial" w:hAnsi="Arial" w:cs="Arial"/>
                <w:sz w:val="18"/>
                <w:szCs w:val="18"/>
              </w:rPr>
            </w:pPr>
          </w:p>
          <w:p w14:paraId="7FBA7681" w14:textId="77777777" w:rsidR="00BF2D50" w:rsidRPr="00671FE0" w:rsidRDefault="00BF2D50" w:rsidP="00BF2D50">
            <w:pPr>
              <w:rPr>
                <w:rFonts w:ascii="Arial" w:hAnsi="Arial" w:cs="Arial"/>
                <w:sz w:val="18"/>
                <w:szCs w:val="18"/>
              </w:rPr>
            </w:pPr>
            <w:r w:rsidRPr="00671FE0">
              <w:rPr>
                <w:rFonts w:ascii="Arial" w:hAnsi="Arial" w:cs="Arial"/>
                <w:sz w:val="18"/>
                <w:szCs w:val="18"/>
              </w:rPr>
              <w:t>Der Verbrühungsschutz schützt den Nutzer zuverlässig vor Verbrühungen. Der Verbrühungsschutz kommt zum Einsatz, wenn ein unkontrolliertes Überschwingen der Warmwassertemperatur auftritt oder die Kaltwasserzufuhr ausfällt.</w:t>
            </w:r>
          </w:p>
          <w:p w14:paraId="2F612189" w14:textId="77777777" w:rsidR="00BF2D50" w:rsidRPr="00671FE0" w:rsidRDefault="00BF2D50" w:rsidP="00BF2D50">
            <w:pPr>
              <w:rPr>
                <w:rFonts w:ascii="Arial" w:hAnsi="Arial" w:cs="Arial"/>
                <w:sz w:val="18"/>
                <w:szCs w:val="18"/>
              </w:rPr>
            </w:pPr>
          </w:p>
          <w:p w14:paraId="3C50432F" w14:textId="77777777" w:rsidR="00BF2D50" w:rsidRPr="00671FE0" w:rsidRDefault="00BF2D50" w:rsidP="00BF2D50">
            <w:pPr>
              <w:rPr>
                <w:rFonts w:ascii="Arial" w:hAnsi="Arial" w:cs="Arial"/>
                <w:sz w:val="18"/>
                <w:szCs w:val="18"/>
              </w:rPr>
            </w:pPr>
            <w:r w:rsidRPr="00671FE0">
              <w:rPr>
                <w:rFonts w:ascii="Arial" w:hAnsi="Arial" w:cs="Arial"/>
                <w:sz w:val="18"/>
                <w:szCs w:val="18"/>
              </w:rPr>
              <w:t>Das Thermostatmischventil gewährleistet auch bei einem Ausfall der Warmwasserzufuhr die kontinuierliche Wasserversorgung (z.B. wenn das Warmwasser abgestellt ist). Die Funktion kommt zum Einsatz, wenn der Differenzdruck zwischen Kalt- und Warmwasser 0,5 bar übersteigt. In diesem Fall tritt an der Abnahmestelle Kaltwasser aus (Bypass-Funktion).</w:t>
            </w:r>
          </w:p>
          <w:p w14:paraId="2B0BC9C9" w14:textId="77777777" w:rsidR="009A606C" w:rsidRDefault="009A606C" w:rsidP="009A606C">
            <w:pPr>
              <w:rPr>
                <w:rFonts w:ascii="Arial" w:hAnsi="Arial" w:cs="Arial"/>
                <w:sz w:val="18"/>
                <w:szCs w:val="18"/>
              </w:rPr>
            </w:pPr>
          </w:p>
          <w:p w14:paraId="3E0DB848" w14:textId="77777777" w:rsidR="00BF2D50" w:rsidRPr="00671FE0" w:rsidRDefault="00BF2D50" w:rsidP="00BF2D50">
            <w:pPr>
              <w:ind w:right="566"/>
              <w:rPr>
                <w:rFonts w:ascii="Arial" w:hAnsi="Arial"/>
                <w:sz w:val="18"/>
                <w:szCs w:val="18"/>
              </w:rPr>
            </w:pPr>
            <w:r w:rsidRPr="00671FE0">
              <w:rPr>
                <w:rFonts w:ascii="Arial" w:hAnsi="Arial"/>
                <w:sz w:val="18"/>
                <w:szCs w:val="18"/>
              </w:rPr>
              <w:t xml:space="preserve">- Einstellbereich 20-43°C, voreingestellt auf 22°C </w:t>
            </w:r>
            <w:r w:rsidRPr="00671FE0">
              <w:rPr>
                <w:rFonts w:ascii="Arial" w:hAnsi="Arial"/>
                <w:sz w:val="18"/>
                <w:szCs w:val="18"/>
              </w:rPr>
              <w:br/>
              <w:t>- automatische Prüfung der Kalt- und Warmwasserzuleitung</w:t>
            </w:r>
            <w:r w:rsidRPr="00671FE0">
              <w:rPr>
                <w:rFonts w:ascii="Arial" w:hAnsi="Arial"/>
                <w:sz w:val="18"/>
                <w:szCs w:val="18"/>
              </w:rPr>
              <w:br/>
              <w:t>- verdeckte Einstellung der Wassertemperatur mit Verbrühungsschutz bei 43°C</w:t>
            </w:r>
            <w:r w:rsidRPr="00671FE0">
              <w:rPr>
                <w:rFonts w:ascii="Arial" w:hAnsi="Arial"/>
                <w:sz w:val="18"/>
                <w:szCs w:val="18"/>
              </w:rPr>
              <w:br/>
              <w:t>- Sicherheitsabschaltung des heißen Wassers bei Ausfall der Kaltwasserzufuhr</w:t>
            </w:r>
            <w:r w:rsidRPr="00671FE0">
              <w:rPr>
                <w:rFonts w:ascii="Arial" w:hAnsi="Arial"/>
                <w:sz w:val="18"/>
                <w:szCs w:val="18"/>
              </w:rPr>
              <w:br/>
              <w:t xml:space="preserve">- Volumenstrom </w:t>
            </w:r>
            <w:r w:rsidRPr="00671FE0">
              <w:rPr>
                <w:rFonts w:ascii="Arial" w:hAnsi="Arial" w:cs="Arial"/>
                <w:bCs/>
                <w:sz w:val="18"/>
              </w:rPr>
              <w:t>110 Liter / Minute bei 2,0 bar Differenzdruck, Volumenstrom in Bypass-Funktion 60 Liter / Minute bei 2,0 bar Differenzdruck</w:t>
            </w:r>
            <w:r w:rsidRPr="00671FE0">
              <w:rPr>
                <w:rFonts w:ascii="Arial" w:hAnsi="Arial"/>
                <w:sz w:val="18"/>
                <w:szCs w:val="18"/>
              </w:rPr>
              <w:br/>
              <w:t>- Warmwasseranschluss 1-Zoll-AG, Kaltwasseranschluss 1-Zoll-AG, Wasserabgang 1-Zoll-AG</w:t>
            </w:r>
          </w:p>
          <w:p w14:paraId="2F636D16" w14:textId="77777777" w:rsidR="00BF2D50" w:rsidRPr="00671FE0" w:rsidRDefault="00BF2D50" w:rsidP="00BF2D50">
            <w:pPr>
              <w:ind w:right="566"/>
              <w:rPr>
                <w:rFonts w:ascii="Arial" w:hAnsi="Arial"/>
                <w:sz w:val="18"/>
                <w:szCs w:val="18"/>
              </w:rPr>
            </w:pPr>
            <w:r w:rsidRPr="00671FE0">
              <w:rPr>
                <w:rFonts w:ascii="Arial" w:hAnsi="Arial"/>
                <w:sz w:val="18"/>
                <w:szCs w:val="18"/>
              </w:rPr>
              <w:t>- integrierte Rückflussverhinderer in Kalt-/Warmwasseranschluss zum Schutz des Trinkwassers</w:t>
            </w:r>
          </w:p>
          <w:p w14:paraId="145CB10C" w14:textId="77777777" w:rsidR="00BF2D50" w:rsidRPr="00671FE0" w:rsidRDefault="00BF2D50" w:rsidP="00BF2D50">
            <w:pPr>
              <w:ind w:right="566"/>
              <w:rPr>
                <w:rFonts w:ascii="Arial" w:hAnsi="Arial" w:cs="Arial"/>
                <w:sz w:val="18"/>
                <w:szCs w:val="18"/>
              </w:rPr>
            </w:pPr>
            <w:r w:rsidRPr="00671FE0">
              <w:rPr>
                <w:rFonts w:ascii="Arial" w:hAnsi="Arial"/>
                <w:sz w:val="18"/>
                <w:szCs w:val="18"/>
              </w:rPr>
              <w:t>- Abmessungen (H x B x T): 162 x 164 x 56 mm</w:t>
            </w:r>
          </w:p>
          <w:p w14:paraId="4300DAD9" w14:textId="77777777" w:rsidR="00BF2D50" w:rsidRPr="00671FE0" w:rsidRDefault="00BF2D50" w:rsidP="00BF2D50">
            <w:pPr>
              <w:rPr>
                <w:rFonts w:ascii="Arial" w:hAnsi="Arial" w:cs="Arial"/>
                <w:sz w:val="18"/>
                <w:szCs w:val="18"/>
              </w:rPr>
            </w:pPr>
            <w:r w:rsidRPr="00671FE0">
              <w:rPr>
                <w:rFonts w:ascii="Arial" w:hAnsi="Arial" w:cs="Arial"/>
                <w:sz w:val="18"/>
                <w:szCs w:val="18"/>
              </w:rPr>
              <w:t>- gemäß BGI/GUV-I 850-0, DIN 1988 und DIN EN 1717</w:t>
            </w:r>
            <w:r w:rsidRPr="00671FE0">
              <w:rPr>
                <w:rFonts w:ascii="Arial" w:hAnsi="Arial" w:cs="Arial"/>
                <w:sz w:val="18"/>
                <w:szCs w:val="18"/>
              </w:rPr>
              <w:br/>
              <w:t>- gemäß ANSI Z358.1-2014 und DIN EN 15154-2:2006</w:t>
            </w:r>
          </w:p>
          <w:p w14:paraId="71485363" w14:textId="12D8873C" w:rsidR="009A606C" w:rsidRDefault="00BF2D50" w:rsidP="00BF2D50">
            <w:pPr>
              <w:rPr>
                <w:rFonts w:ascii="Arial" w:hAnsi="Arial" w:cs="Arial"/>
                <w:bCs/>
                <w:sz w:val="18"/>
              </w:rPr>
            </w:pPr>
            <w:r w:rsidRPr="00671FE0">
              <w:rPr>
                <w:rFonts w:ascii="Arial" w:hAnsi="Arial" w:cs="Arial"/>
                <w:sz w:val="18"/>
              </w:rPr>
              <w:t xml:space="preserve">Fabrikat: </w:t>
            </w:r>
            <w:r w:rsidRPr="00671FE0">
              <w:rPr>
                <w:rFonts w:ascii="Arial" w:hAnsi="Arial" w:cs="Arial"/>
                <w:sz w:val="18"/>
                <w:szCs w:val="18"/>
              </w:rPr>
              <w:t>B-SAFETY</w:t>
            </w:r>
            <w:r w:rsidRPr="00671FE0">
              <w:rPr>
                <w:rFonts w:ascii="Arial" w:hAnsi="Arial" w:cs="Arial"/>
                <w:sz w:val="18"/>
              </w:rPr>
              <w:t xml:space="preserve"> oder gleichwertig</w:t>
            </w:r>
            <w:r w:rsidRPr="00671FE0">
              <w:rPr>
                <w:rFonts w:ascii="Arial" w:hAnsi="Arial" w:cs="Arial"/>
                <w:sz w:val="18"/>
              </w:rPr>
              <w:br/>
            </w:r>
            <w:r w:rsidRPr="00671FE0">
              <w:rPr>
                <w:rFonts w:ascii="Arial" w:hAnsi="Arial" w:cs="Arial"/>
                <w:bCs/>
                <w:sz w:val="18"/>
              </w:rPr>
              <w:t>Artikel-Nr.: BR 710 950</w:t>
            </w:r>
          </w:p>
          <w:p w14:paraId="6DAD9EA0" w14:textId="77777777" w:rsidR="00BF2D50" w:rsidRPr="00281156" w:rsidRDefault="00BF2D50" w:rsidP="00BF2D50">
            <w:pPr>
              <w:rPr>
                <w:rFonts w:ascii="Arial" w:hAnsi="Arial" w:cs="Arial"/>
                <w:bCs/>
                <w:sz w:val="18"/>
              </w:rPr>
            </w:pPr>
          </w:p>
          <w:p w14:paraId="7EB3E470" w14:textId="77777777" w:rsidR="00A63D36" w:rsidRPr="00281156" w:rsidRDefault="00A63D36" w:rsidP="000D4252">
            <w:pPr>
              <w:rPr>
                <w:rFonts w:ascii="Arial" w:hAnsi="Arial" w:cs="Arial"/>
                <w:b/>
                <w:bCs/>
                <w:sz w:val="18"/>
                <w:u w:val="single"/>
              </w:rPr>
            </w:pPr>
            <w:r w:rsidRPr="00281156">
              <w:rPr>
                <w:rFonts w:ascii="Arial" w:hAnsi="Arial" w:cs="Arial"/>
                <w:b/>
                <w:bCs/>
                <w:sz w:val="18"/>
                <w:u w:val="single"/>
              </w:rPr>
              <w:t>Technische Daten</w:t>
            </w:r>
          </w:p>
          <w:p w14:paraId="0E771502" w14:textId="475E89AC" w:rsidR="00E040B0" w:rsidRDefault="00E040B0" w:rsidP="00BF2D50">
            <w:pPr>
              <w:rPr>
                <w:rFonts w:ascii="Arial" w:hAnsi="Arial"/>
                <w:bCs/>
                <w:sz w:val="18"/>
                <w:szCs w:val="18"/>
              </w:rPr>
            </w:pPr>
            <w:r w:rsidRPr="00E040B0">
              <w:rPr>
                <w:rFonts w:ascii="Arial" w:hAnsi="Arial"/>
                <w:bCs/>
                <w:sz w:val="18"/>
                <w:szCs w:val="18"/>
              </w:rPr>
              <w:t>Einstellbereich: 20-43°C, voreingestellt auf 22°C</w:t>
            </w:r>
          </w:p>
          <w:p w14:paraId="0E4EA71F" w14:textId="08639FFE" w:rsidR="00BF2D50" w:rsidRPr="00BF2D50" w:rsidRDefault="00BF2D50" w:rsidP="00BF2D50">
            <w:pPr>
              <w:rPr>
                <w:rFonts w:ascii="Arial" w:hAnsi="Arial"/>
                <w:bCs/>
                <w:sz w:val="18"/>
                <w:szCs w:val="18"/>
              </w:rPr>
            </w:pPr>
            <w:r w:rsidRPr="00BF2D50">
              <w:rPr>
                <w:rFonts w:ascii="Arial" w:hAnsi="Arial"/>
                <w:bCs/>
                <w:sz w:val="18"/>
                <w:szCs w:val="18"/>
              </w:rPr>
              <w:t>Druckstufe: PN 10</w:t>
            </w:r>
          </w:p>
          <w:p w14:paraId="7A6E1079" w14:textId="77777777" w:rsidR="00BF2D50" w:rsidRPr="00BF2D50" w:rsidRDefault="00BF2D50" w:rsidP="00BF2D50">
            <w:pPr>
              <w:rPr>
                <w:rFonts w:ascii="Arial" w:hAnsi="Arial"/>
                <w:bCs/>
                <w:sz w:val="18"/>
                <w:szCs w:val="18"/>
              </w:rPr>
            </w:pPr>
            <w:r w:rsidRPr="00BF2D50">
              <w:rPr>
                <w:rFonts w:ascii="Arial" w:hAnsi="Arial"/>
                <w:bCs/>
                <w:sz w:val="18"/>
                <w:szCs w:val="18"/>
              </w:rPr>
              <w:t>Betriebsdruck: 10 bar</w:t>
            </w:r>
          </w:p>
          <w:p w14:paraId="6B7AE558" w14:textId="77777777" w:rsidR="00BF2D50" w:rsidRPr="00BF2D50" w:rsidRDefault="00BF2D50" w:rsidP="00BF2D50">
            <w:pPr>
              <w:rPr>
                <w:rFonts w:ascii="Arial" w:hAnsi="Arial"/>
                <w:bCs/>
                <w:sz w:val="18"/>
                <w:szCs w:val="18"/>
              </w:rPr>
            </w:pPr>
            <w:r w:rsidRPr="00BF2D50">
              <w:rPr>
                <w:rFonts w:ascii="Arial" w:hAnsi="Arial"/>
                <w:bCs/>
                <w:sz w:val="18"/>
                <w:szCs w:val="18"/>
              </w:rPr>
              <w:t>Differenzdruck Mischen:</w:t>
            </w:r>
            <w:r w:rsidRPr="00BF2D50">
              <w:rPr>
                <w:rFonts w:ascii="Arial" w:hAnsi="Arial"/>
                <w:bCs/>
                <w:sz w:val="18"/>
                <w:szCs w:val="18"/>
              </w:rPr>
              <w:tab/>
              <w:t>max  3 bar</w:t>
            </w:r>
          </w:p>
          <w:p w14:paraId="64BD56AE" w14:textId="77777777" w:rsidR="00BF2D50" w:rsidRPr="00BF2D50" w:rsidRDefault="00BF2D50" w:rsidP="00BF2D50">
            <w:pPr>
              <w:rPr>
                <w:rFonts w:ascii="Arial" w:hAnsi="Arial"/>
                <w:bCs/>
                <w:sz w:val="18"/>
                <w:szCs w:val="18"/>
              </w:rPr>
            </w:pPr>
            <w:r w:rsidRPr="00BF2D50">
              <w:rPr>
                <w:rFonts w:ascii="Arial" w:hAnsi="Arial"/>
                <w:bCs/>
                <w:sz w:val="18"/>
                <w:szCs w:val="18"/>
              </w:rPr>
              <w:t>Differenzdruck Kalt-/Warmwasserzufuhr: max. 0,3 bar</w:t>
            </w:r>
          </w:p>
          <w:p w14:paraId="4EB338D6" w14:textId="77777777" w:rsidR="00BF2D50" w:rsidRPr="00BF2D50" w:rsidRDefault="00BF2D50" w:rsidP="00BF2D50">
            <w:pPr>
              <w:rPr>
                <w:rFonts w:ascii="Arial" w:hAnsi="Arial"/>
                <w:bCs/>
                <w:sz w:val="18"/>
                <w:szCs w:val="18"/>
              </w:rPr>
            </w:pPr>
            <w:r w:rsidRPr="00BF2D50">
              <w:rPr>
                <w:rFonts w:ascii="Arial" w:hAnsi="Arial"/>
                <w:bCs/>
                <w:sz w:val="18"/>
                <w:szCs w:val="18"/>
              </w:rPr>
              <w:t>Differenzdruck zum Auslösen der Bypass-Funktion: min. 0,5 bar</w:t>
            </w:r>
          </w:p>
          <w:p w14:paraId="4C984B99" w14:textId="77777777" w:rsidR="00BF2D50" w:rsidRPr="00BF2D50" w:rsidRDefault="00BF2D50" w:rsidP="00BF2D50">
            <w:pPr>
              <w:rPr>
                <w:rFonts w:ascii="Arial" w:hAnsi="Arial"/>
                <w:bCs/>
                <w:sz w:val="18"/>
                <w:szCs w:val="18"/>
              </w:rPr>
            </w:pPr>
            <w:r w:rsidRPr="00BF2D50">
              <w:rPr>
                <w:rFonts w:ascii="Arial" w:hAnsi="Arial"/>
                <w:bCs/>
                <w:sz w:val="18"/>
                <w:szCs w:val="18"/>
              </w:rPr>
              <w:t>Medientemperatur: min. 0°C / max. 95°C</w:t>
            </w:r>
          </w:p>
          <w:p w14:paraId="09990EF7" w14:textId="77777777" w:rsidR="00BF2D50" w:rsidRPr="00BF2D50" w:rsidRDefault="00BF2D50" w:rsidP="00BF2D50">
            <w:pPr>
              <w:rPr>
                <w:rFonts w:ascii="Arial" w:hAnsi="Arial"/>
                <w:bCs/>
                <w:sz w:val="18"/>
                <w:szCs w:val="18"/>
              </w:rPr>
            </w:pPr>
            <w:r w:rsidRPr="00BF2D50">
              <w:rPr>
                <w:rFonts w:ascii="Arial" w:hAnsi="Arial"/>
                <w:bCs/>
                <w:sz w:val="18"/>
                <w:szCs w:val="18"/>
              </w:rPr>
              <w:t>Volumenstrom: 110 Liter / Minute bei 2,0 bar Differenzdruck</w:t>
            </w:r>
          </w:p>
          <w:p w14:paraId="4FDFE02A" w14:textId="77777777" w:rsidR="00BF2D50" w:rsidRPr="00BF2D50" w:rsidRDefault="00BF2D50" w:rsidP="00BF2D50">
            <w:pPr>
              <w:rPr>
                <w:rFonts w:ascii="Arial" w:hAnsi="Arial"/>
                <w:bCs/>
                <w:sz w:val="18"/>
                <w:szCs w:val="18"/>
              </w:rPr>
            </w:pPr>
            <w:r w:rsidRPr="00BF2D50">
              <w:rPr>
                <w:rFonts w:ascii="Arial" w:hAnsi="Arial"/>
                <w:bCs/>
                <w:sz w:val="18"/>
                <w:szCs w:val="18"/>
              </w:rPr>
              <w:t>Volumenstrom in Bypass-Funktion: 60 Liter / Minute bei 2,0 bar Differenzdruck</w:t>
            </w:r>
          </w:p>
          <w:p w14:paraId="5AA77B34" w14:textId="77777777" w:rsidR="00BF2D50" w:rsidRPr="00BF2D50" w:rsidRDefault="00BF2D50" w:rsidP="00BF2D50">
            <w:pPr>
              <w:rPr>
                <w:rFonts w:ascii="Arial" w:hAnsi="Arial"/>
                <w:bCs/>
                <w:sz w:val="18"/>
                <w:szCs w:val="18"/>
              </w:rPr>
            </w:pPr>
            <w:r w:rsidRPr="00BF2D50">
              <w:rPr>
                <w:rFonts w:ascii="Arial" w:hAnsi="Arial"/>
                <w:bCs/>
                <w:sz w:val="18"/>
                <w:szCs w:val="18"/>
              </w:rPr>
              <w:t>Temperaturstabilität: +/- 5°C (nur gültig bei gleichem Druck an Kalt-/Warmwasserzufuhr)</w:t>
            </w:r>
          </w:p>
          <w:p w14:paraId="662E72D3" w14:textId="77777777" w:rsidR="00BF2D50" w:rsidRPr="00BF2D50" w:rsidRDefault="00BF2D50" w:rsidP="00BF2D50">
            <w:pPr>
              <w:rPr>
                <w:rFonts w:ascii="Arial" w:hAnsi="Arial"/>
                <w:bCs/>
                <w:sz w:val="18"/>
                <w:szCs w:val="18"/>
              </w:rPr>
            </w:pPr>
            <w:r w:rsidRPr="00BF2D50">
              <w:rPr>
                <w:rFonts w:ascii="Arial" w:hAnsi="Arial"/>
                <w:bCs/>
                <w:sz w:val="18"/>
                <w:szCs w:val="18"/>
              </w:rPr>
              <w:t>Wasseranschlüsse: 1-Zoll-AG</w:t>
            </w:r>
          </w:p>
          <w:p w14:paraId="1EF7E8F0" w14:textId="77777777" w:rsidR="00BF2D50" w:rsidRPr="00BF2D50" w:rsidRDefault="00BF2D50" w:rsidP="00BF2D50">
            <w:pPr>
              <w:rPr>
                <w:rFonts w:ascii="Arial" w:hAnsi="Arial"/>
                <w:bCs/>
                <w:sz w:val="18"/>
                <w:szCs w:val="18"/>
              </w:rPr>
            </w:pPr>
            <w:r w:rsidRPr="00BF2D50">
              <w:rPr>
                <w:rFonts w:ascii="Arial" w:hAnsi="Arial"/>
                <w:bCs/>
                <w:sz w:val="18"/>
                <w:szCs w:val="18"/>
              </w:rPr>
              <w:t>Wasserabgang: 1-Zoll-AG</w:t>
            </w:r>
          </w:p>
          <w:p w14:paraId="320C3E90" w14:textId="27B00253" w:rsidR="00A63D36" w:rsidRPr="007C054E" w:rsidRDefault="00BF2D50" w:rsidP="00BF2D50">
            <w:pPr>
              <w:rPr>
                <w:rFonts w:ascii="Arial" w:hAnsi="Arial" w:cs="Arial"/>
                <w:bCs/>
                <w:sz w:val="18"/>
                <w:szCs w:val="18"/>
              </w:rPr>
            </w:pPr>
            <w:r w:rsidRPr="00BF2D50">
              <w:rPr>
                <w:rFonts w:ascii="Arial" w:hAnsi="Arial"/>
                <w:bCs/>
                <w:sz w:val="18"/>
                <w:szCs w:val="18"/>
              </w:rPr>
              <w:t>Abmessungen (H x B x T): 162 x 164 x 56 mm</w:t>
            </w:r>
          </w:p>
        </w:tc>
      </w:tr>
    </w:tbl>
    <w:p w14:paraId="2B0BE52D" w14:textId="77777777" w:rsidR="00941E83" w:rsidRPr="00CA4CF6" w:rsidRDefault="00941E83" w:rsidP="005304DD">
      <w:pPr>
        <w:rPr>
          <w:rFonts w:ascii="Arial" w:hAnsi="Arial" w:cs="Arial"/>
          <w:sz w:val="18"/>
          <w:szCs w:val="18"/>
        </w:rPr>
      </w:pPr>
    </w:p>
    <w:sectPr w:rsidR="00941E83" w:rsidRPr="00CA4CF6" w:rsidSect="005345BB">
      <w:headerReference w:type="even" r:id="rId6"/>
      <w:headerReference w:type="default" r:id="rId7"/>
      <w:footerReference w:type="even" r:id="rId8"/>
      <w:footerReference w:type="default" r:id="rId9"/>
      <w:headerReference w:type="first" r:id="rId10"/>
      <w:footerReference w:type="first" r:id="rId11"/>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52B3" w14:textId="77777777" w:rsidR="00957506" w:rsidRDefault="00957506" w:rsidP="00323468">
      <w:r>
        <w:separator/>
      </w:r>
    </w:p>
  </w:endnote>
  <w:endnote w:type="continuationSeparator" w:id="0">
    <w:p w14:paraId="43D08BA8"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4C28" w14:textId="77777777" w:rsidR="00E23BD1" w:rsidRDefault="00E23B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8B42"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9A606C">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9A606C">
      <w:rPr>
        <w:rFonts w:ascii="Arial" w:hAnsi="Arial" w:cs="Arial"/>
        <w:noProof/>
        <w:sz w:val="18"/>
        <w:szCs w:val="18"/>
      </w:rPr>
      <w:t>1</w:t>
    </w:r>
    <w:r w:rsidRPr="00733D4E">
      <w:rPr>
        <w:rFonts w:ascii="Arial" w:hAnsi="Arial" w:cs="Arial"/>
        <w:sz w:val="18"/>
        <w:szCs w:val="18"/>
      </w:rPr>
      <w:fldChar w:fldCharType="end"/>
    </w:r>
  </w:p>
  <w:p w14:paraId="6D6E4E59" w14:textId="77777777" w:rsidR="00946087" w:rsidRDefault="00946087">
    <w:pPr>
      <w:pStyle w:val="Fuzeile"/>
    </w:pPr>
  </w:p>
  <w:p w14:paraId="3BC09169" w14:textId="6CF83458" w:rsidR="00946087" w:rsidRDefault="00E23BD1">
    <w:pPr>
      <w:pStyle w:val="Fuzeile"/>
    </w:pPr>
    <w:r>
      <w:rPr>
        <w:noProof/>
      </w:rPr>
      <w:drawing>
        <wp:inline distT="0" distB="0" distL="0" distR="0" wp14:anchorId="08FD11A1" wp14:editId="6F99F220">
          <wp:extent cx="7560000" cy="638329"/>
          <wp:effectExtent l="0" t="0" r="3175" b="9525"/>
          <wp:docPr id="16041828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383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697F" w14:textId="77777777" w:rsidR="00E23BD1" w:rsidRDefault="00E23B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C12C" w14:textId="77777777" w:rsidR="00957506" w:rsidRDefault="00957506" w:rsidP="00323468">
      <w:r>
        <w:separator/>
      </w:r>
    </w:p>
  </w:footnote>
  <w:footnote w:type="continuationSeparator" w:id="0">
    <w:p w14:paraId="5517B143"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AE1B" w14:textId="77777777" w:rsidR="00E23BD1" w:rsidRDefault="00E23B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FB86" w14:textId="77777777" w:rsidR="00946087" w:rsidRDefault="00DD7865">
    <w:pPr>
      <w:pStyle w:val="Kopfzeile"/>
    </w:pPr>
    <w:r w:rsidRPr="00DD7865">
      <w:rPr>
        <w:noProof/>
      </w:rPr>
      <w:drawing>
        <wp:inline distT="0" distB="0" distL="0" distR="0" wp14:anchorId="6D03A2C3" wp14:editId="3F880E3F">
          <wp:extent cx="7559040" cy="1271270"/>
          <wp:effectExtent l="0" t="0" r="3810" b="5080"/>
          <wp:docPr id="3" name="Grafik 3" descr="S:\05-Notduschen\01-DOKU-ND_intern\91-Vorlagen-Kopfzeile-Fußzeile\Kopfzeile-Fußzeile-DEU\02-Ausschreibungstexte\33-Kopfzeile-AUS-Zubehör-Notdus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Notduschen\01-DOKU-ND_intern\91-Vorlagen-Kopfzeile-Fußzeile\Kopfzeile-Fußzeile-DEU\02-Ausschreibungstexte\33-Kopfzeile-AUS-Zubehör-Notdusch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1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E67E" w14:textId="77777777" w:rsidR="00E23BD1" w:rsidRDefault="00E23B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Lf6yAkA9O8ET0+bp3HbtNqdx0XpmJhwCQpBHfFqR+dXyRge4Vh/LlyvCPrmq3giBFuGCIuKlCvpnMDRTSBCoA==" w:salt="j6fGdlcrDvMuUSVh9rnE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1B68"/>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4781"/>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606C"/>
    <w:rsid w:val="009A7709"/>
    <w:rsid w:val="009A7FBD"/>
    <w:rsid w:val="009B0954"/>
    <w:rsid w:val="009B0B57"/>
    <w:rsid w:val="009B1A59"/>
    <w:rsid w:val="009B1B4F"/>
    <w:rsid w:val="009B2E32"/>
    <w:rsid w:val="009B3541"/>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2D5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0B0"/>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BD1"/>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C045"/>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2215</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Frentov</cp:lastModifiedBy>
  <cp:revision>6</cp:revision>
  <cp:lastPrinted>2013-12-17T15:42:00Z</cp:lastPrinted>
  <dcterms:created xsi:type="dcterms:W3CDTF">2023-03-28T08:44:00Z</dcterms:created>
  <dcterms:modified xsi:type="dcterms:W3CDTF">2025-05-22T12:49:00Z</dcterms:modified>
</cp:coreProperties>
</file>