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C7C17" w:rsidRPr="0096569B" w14:paraId="7AC50B02" w14:textId="77777777" w:rsidTr="00D53B4D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56B14C" w14:textId="77777777" w:rsidR="00AC7C17" w:rsidRPr="00281156" w:rsidRDefault="00AC7C17" w:rsidP="00D53B4D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210 085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DC5567" w14:textId="77777777" w:rsidR="00AC7C17" w:rsidRPr="00A122A7" w:rsidRDefault="00AC7C17" w:rsidP="00D53B4D">
            <w:pPr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122A7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Lav</w:t>
            </w:r>
            <w:r w:rsidR="00702609" w:rsidRPr="00A122A7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eur D´yeux de sécurité </w:t>
            </w:r>
            <w:r w:rsidRPr="00A122A7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ClassicLine avec deux pommes de douche à 45°, pour montage mural</w:t>
            </w:r>
          </w:p>
        </w:tc>
      </w:tr>
      <w:tr w:rsidR="00AC7C17" w:rsidRPr="00281156" w14:paraId="6A9CB373" w14:textId="77777777" w:rsidTr="00D53B4D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016EFE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Laveur D´yeux de sécurité B-SAFETY ClassicLine avec deux pommes de douche à 45°, pour montage mural</w:t>
            </w:r>
          </w:p>
          <w:p w14:paraId="3B0C1324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Tube de raccordement en acier inoxydable pour un montage et un alignement aisés de la douche, revêtement époxy vert résistant aux produits chimiques, Raccord d’eau M 3/4"</w:t>
            </w:r>
          </w:p>
          <w:p w14:paraId="59471223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Robinet à boisseau sphérique de 1/2" en acier inoxydable avec levier de commande PUSH, certifié et homologué DIN-DVGW</w:t>
            </w:r>
          </w:p>
          <w:p w14:paraId="168F9C30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- Panneau de commande en acier, revêtement époxy vert résistant aux produits chimiques, longueur 130 mm, avec grand signal « PUSH », fluorescent selon la norme NF 67510 </w:t>
            </w:r>
          </w:p>
          <w:p w14:paraId="1E679E41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- Régulateur de débit automatique intégré 14 litres / minute pour un type de jet conforme aux normes lors d'une plage de fonctionnement définie à une pression d'écoulement de 1,5 à 5 bar </w:t>
            </w:r>
          </w:p>
          <w:p w14:paraId="082EDBAA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Pommes de douche haute performance à large jet, coudées à 45°, avec plaque de pulvérisateur en plastique, résistantes au calcaire, avec protection en caoutchouc et cache-poussière étanche avec mécanisme rabattable, montées au moyen d'une fourche de distribution</w:t>
            </w:r>
          </w:p>
          <w:p w14:paraId="08ADB724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Panneau indicateur pour Laveur D´yeux selon NF EN ISO 7010 et ASR A1.3, film en PVC autocollant, dimensions 100 x 100 mm, distance de reconnaissance 10 mètres</w:t>
            </w:r>
          </w:p>
          <w:p w14:paraId="0B57A444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Hauteur 200 mm, portée 310 mm, largeur totale avec levier 250 mm</w:t>
            </w:r>
          </w:p>
          <w:p w14:paraId="3C45836B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bidi="fr-FR"/>
              </w:rPr>
              <w:t>- Hauteur de pose 900 mm (± 200 mm)</w:t>
            </w:r>
          </w:p>
          <w:p w14:paraId="51CF7AFC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bidi="fr-FR"/>
              </w:rPr>
              <w:t>- Selon BGI/GUV-I 850-0, NF 1988 et NF EN 1717</w:t>
            </w:r>
          </w:p>
          <w:p w14:paraId="1FADEA98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bidi="fr-FR"/>
              </w:rPr>
              <w:t>- Selon ANSI Z358.1-2014 et NF EN 15154-2:2006</w:t>
            </w:r>
          </w:p>
          <w:p w14:paraId="6E0D82E9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Certifié et homologué DIN-DVGW</w:t>
            </w:r>
          </w:p>
          <w:p w14:paraId="17641F9B" w14:textId="77777777" w:rsidR="00013B5C" w:rsidRPr="002A228C" w:rsidRDefault="00013B5C" w:rsidP="00013B5C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Marque : B-SAFETY ou équivalent</w:t>
            </w:r>
          </w:p>
          <w:p w14:paraId="771D33A1" w14:textId="77777777" w:rsidR="00013B5C" w:rsidRDefault="00013B5C" w:rsidP="00013B5C">
            <w:pPr>
              <w:ind w:right="46"/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2A228C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Numéro d'article : BR 210 085</w:t>
            </w:r>
          </w:p>
          <w:p w14:paraId="36529BC7" w14:textId="77777777" w:rsidR="00013B5C" w:rsidRPr="00EB18A6" w:rsidRDefault="00013B5C" w:rsidP="00013B5C">
            <w:pPr>
              <w:ind w:right="46"/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</w:pPr>
          </w:p>
          <w:p w14:paraId="1A2EF78A" w14:textId="77777777" w:rsidR="00013B5C" w:rsidRPr="00EB18A6" w:rsidRDefault="00013B5C" w:rsidP="00013B5C">
            <w:pPr>
              <w:ind w:right="46"/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</w:pPr>
            <w:r w:rsidRPr="00EB18A6"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  <w:t>Caractéristiques techniques</w:t>
            </w:r>
          </w:p>
          <w:p w14:paraId="16DB1F3C" w14:textId="77777777" w:rsidR="00013B5C" w:rsidRPr="002A228C" w:rsidRDefault="00013B5C" w:rsidP="00013B5C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Pression de débit minimale : 1,5 bar</w:t>
            </w:r>
          </w:p>
          <w:p w14:paraId="6F49F9D1" w14:textId="77777777" w:rsidR="00013B5C" w:rsidRPr="002A228C" w:rsidRDefault="00013B5C" w:rsidP="00013B5C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Pression de service : 1,5 à 5 bars</w:t>
            </w:r>
          </w:p>
          <w:p w14:paraId="0401A989" w14:textId="77777777" w:rsidR="00013B5C" w:rsidRPr="002A228C" w:rsidRDefault="00013B5C" w:rsidP="00013B5C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Débit : 14 litres / minute</w:t>
            </w:r>
          </w:p>
          <w:p w14:paraId="4ED1A1BE" w14:textId="77777777" w:rsidR="00013B5C" w:rsidRPr="002A228C" w:rsidRDefault="00013B5C" w:rsidP="00013B5C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Raccord d’eau :  M 3/4"</w:t>
            </w:r>
          </w:p>
          <w:p w14:paraId="38748EF2" w14:textId="5B36DFF9" w:rsidR="00AC7C17" w:rsidRPr="00281156" w:rsidRDefault="00013B5C" w:rsidP="00013B5C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Dimensions (H x L x P) : 200 x 250 x 310 mm</w:t>
            </w:r>
          </w:p>
        </w:tc>
      </w:tr>
    </w:tbl>
    <w:p w14:paraId="189D454E" w14:textId="77777777" w:rsidR="00941E83" w:rsidRPr="00CA4CF6" w:rsidRDefault="00941E83" w:rsidP="005304DD">
      <w:pPr>
        <w:rPr>
          <w:rFonts w:ascii="Arial" w:hAnsi="Arial" w:cs="Arial"/>
          <w:sz w:val="18"/>
          <w:szCs w:val="18"/>
        </w:rPr>
      </w:pPr>
    </w:p>
    <w:sectPr w:rsidR="00941E83" w:rsidRPr="00CA4CF6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316F" w14:textId="77777777" w:rsidR="001C7327" w:rsidRDefault="001C7327" w:rsidP="00323468">
      <w:r>
        <w:separator/>
      </w:r>
    </w:p>
  </w:endnote>
  <w:endnote w:type="continuationSeparator" w:id="0">
    <w:p w14:paraId="41995762" w14:textId="77777777" w:rsidR="001C7327" w:rsidRDefault="001C732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B8CB" w14:textId="77777777" w:rsidR="0096569B" w:rsidRDefault="009656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6851B" w14:textId="77777777" w:rsidR="00DF5697" w:rsidRDefault="00DF569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A572F8">
      <w:rPr>
        <w:rFonts w:ascii="Arial" w:hAnsi="Arial" w:cs="Arial"/>
        <w:sz w:val="18"/>
        <w:szCs w:val="18"/>
      </w:rPr>
      <w:t>p</w:t>
    </w:r>
    <w:r w:rsidR="00AC7C17">
      <w:rPr>
        <w:rFonts w:ascii="Arial" w:hAnsi="Arial" w:cs="Arial"/>
        <w:sz w:val="18"/>
        <w:szCs w:val="18"/>
      </w:rPr>
      <w:t>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122A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="00702609">
      <w:rPr>
        <w:rFonts w:ascii="Arial" w:hAnsi="Arial" w:cs="Arial"/>
        <w:sz w:val="18"/>
        <w:szCs w:val="18"/>
      </w:rPr>
      <w:t xml:space="preserve"> de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122A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1DDD402A" w14:textId="77777777" w:rsidR="00DF5697" w:rsidRDefault="00DF5697">
    <w:pPr>
      <w:pStyle w:val="Fuzeile"/>
    </w:pPr>
  </w:p>
  <w:p w14:paraId="4BF35F8D" w14:textId="68CC06DF" w:rsidR="00DF5697" w:rsidRDefault="0096569B">
    <w:pPr>
      <w:pStyle w:val="Fuzeile"/>
    </w:pPr>
    <w:r>
      <w:rPr>
        <w:noProof/>
      </w:rPr>
      <w:drawing>
        <wp:inline distT="0" distB="0" distL="0" distR="0" wp14:anchorId="763092C4" wp14:editId="407B6FC6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51A2A" w14:textId="77777777" w:rsidR="0096569B" w:rsidRDefault="009656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458E" w14:textId="77777777" w:rsidR="001C7327" w:rsidRDefault="001C7327" w:rsidP="00323468">
      <w:r>
        <w:separator/>
      </w:r>
    </w:p>
  </w:footnote>
  <w:footnote w:type="continuationSeparator" w:id="0">
    <w:p w14:paraId="31050F21" w14:textId="77777777" w:rsidR="001C7327" w:rsidRDefault="001C732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6938" w14:textId="77777777" w:rsidR="0096569B" w:rsidRDefault="009656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8C22" w14:textId="77777777" w:rsidR="00DF5697" w:rsidRDefault="00AC7C17">
    <w:pPr>
      <w:pStyle w:val="Kopfzeile"/>
    </w:pPr>
    <w:r>
      <w:rPr>
        <w:noProof/>
      </w:rPr>
      <w:drawing>
        <wp:inline distT="0" distB="0" distL="0" distR="0" wp14:anchorId="04758E16" wp14:editId="2CD8A5CE">
          <wp:extent cx="7560310" cy="1266400"/>
          <wp:effectExtent l="0" t="0" r="2540" b="0"/>
          <wp:docPr id="4" name="Bild 4" descr="C:\Users\frank\AppData\Local\Microsoft\Windows\INetCache\Content.Word\Kopfzeile-Ausschreibungstexte-06-Sicherheits-Augenduschen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k\AppData\Local\Microsoft\Windows\INetCache\Content.Word\Kopfzeile-Ausschreibungstexte-06-Sicherheits-Augenduschen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9AB9D" w14:textId="77777777" w:rsidR="0096569B" w:rsidRDefault="009656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eqXIC5HeM3L5UNY1snhF82Awu2i/8afqOVWeTBfBMDododsgWY2M3Ifp+BR6r6bW8dFrOcVixXoLXMOaipPow==" w:salt="xZrpAbZD5QVScDJOsuKHSQ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3B5C"/>
    <w:rsid w:val="00014188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3205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31FE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301A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696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B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2609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29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69B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2A7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4DC0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572F8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17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2E21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3C3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1E76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268"/>
    <w:rsid w:val="00CB2795"/>
    <w:rsid w:val="00CB31AC"/>
    <w:rsid w:val="00CB518A"/>
    <w:rsid w:val="00CB6107"/>
    <w:rsid w:val="00CB6DCC"/>
    <w:rsid w:val="00CB7165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141041C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10</cp:revision>
  <cp:lastPrinted>2013-12-16T07:55:00Z</cp:lastPrinted>
  <dcterms:created xsi:type="dcterms:W3CDTF">2020-12-23T14:54:00Z</dcterms:created>
  <dcterms:modified xsi:type="dcterms:W3CDTF">2024-08-19T14:02:00Z</dcterms:modified>
</cp:coreProperties>
</file>