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501764" w:rsidRPr="005300F4" w14:paraId="19ED85F6" w14:textId="77777777" w:rsidTr="00D53B4D">
        <w:tc>
          <w:tcPr>
            <w:tcW w:w="836" w:type="pct"/>
            <w:tcBorders>
              <w:bottom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6E14F5D" w14:textId="77777777" w:rsidR="00501764" w:rsidRPr="00281156" w:rsidRDefault="00501764" w:rsidP="00D53B4D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br w:type="page"/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BR 200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281156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AE688C" w14:textId="77777777" w:rsidR="00501764" w:rsidRPr="00130182" w:rsidRDefault="00501764" w:rsidP="00D53B4D">
            <w:pPr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r w:rsidRPr="00130182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>Lav</w:t>
            </w:r>
            <w:r w:rsidR="00784587" w:rsidRPr="00130182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 xml:space="preserve">eur D´yeux de sécurité </w:t>
            </w:r>
            <w:r w:rsidRPr="00130182">
              <w:rPr>
                <w:rFonts w:ascii="Arial Black" w:hAnsi="Arial Black" w:cs="Arial"/>
                <w:bCs/>
                <w:sz w:val="20"/>
                <w:szCs w:val="20"/>
                <w:lang w:val="en-US"/>
              </w:rPr>
              <w:t>PremiumLine avec deux pommes de douche à 45°, pour montage sur table</w:t>
            </w:r>
          </w:p>
        </w:tc>
      </w:tr>
      <w:tr w:rsidR="00501764" w:rsidRPr="00281156" w14:paraId="7F7D1F90" w14:textId="77777777" w:rsidTr="00D53B4D">
        <w:tc>
          <w:tcPr>
            <w:tcW w:w="5000" w:type="pct"/>
            <w:gridSpan w:val="2"/>
            <w:tcBorders>
              <w:top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1D01B0" w14:textId="77777777" w:rsidR="009C3078" w:rsidRPr="00E2684B" w:rsidRDefault="009C3078" w:rsidP="009C3078">
            <w:pPr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</w:pP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Laveur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D´yeux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de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sécurité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B-SAFETY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PremiumLine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avec deux pommes de douche à 45°, pour montage sur table </w:t>
            </w:r>
          </w:p>
          <w:p w14:paraId="09D678BC" w14:textId="77777777" w:rsidR="009C3078" w:rsidRPr="00E2684B" w:rsidRDefault="009C3078" w:rsidP="009C3078">
            <w:pPr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</w:pPr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-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Filetage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de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raccordement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en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acier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inoxydable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M 1/2", poli, longueur 60 mm, avec kit de fixation avec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écrou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G1/2" avec 2 vis M5 pour un montage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d'accès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difficile, avec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disque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répartiteur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, rosace fixe,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étanchéité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à la surface de montage au moyen d'un joint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torique</w:t>
            </w:r>
            <w:proofErr w:type="spellEnd"/>
          </w:p>
          <w:p w14:paraId="03E275D4" w14:textId="77777777" w:rsidR="009C3078" w:rsidRPr="00E2684B" w:rsidRDefault="009C3078" w:rsidP="009C3078">
            <w:pPr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</w:pPr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-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Régulateur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de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débit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automatique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intégré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de 14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litres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/ minute pour un type de jet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conforme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aux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normes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lors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d'une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plage de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fonctionnement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définie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à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une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pression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d'écoulement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de 1,5 à 5 bar</w:t>
            </w:r>
          </w:p>
          <w:p w14:paraId="21CEFBF7" w14:textId="77777777" w:rsidR="009C3078" w:rsidRPr="00E2684B" w:rsidRDefault="009C3078" w:rsidP="009C3078">
            <w:pPr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</w:pPr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- Robinet à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boisseau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sphérique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de 1/2"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en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acier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inoxydable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avec levier de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commande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PUSH,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certifié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et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homologué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DIN-DVGW</w:t>
            </w:r>
          </w:p>
          <w:p w14:paraId="1CA5042E" w14:textId="77777777" w:rsidR="009C3078" w:rsidRPr="00E2684B" w:rsidRDefault="009C3078" w:rsidP="009C3078">
            <w:pPr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</w:pPr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-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Panneau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de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commande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en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acier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,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acier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inoxydable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, longueur 130 mm, avec grand signal « PUSH », fluorescent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selon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la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norme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NF 67510.</w:t>
            </w:r>
          </w:p>
          <w:p w14:paraId="019E1D33" w14:textId="77777777" w:rsidR="009C3078" w:rsidRPr="00E2684B" w:rsidRDefault="009C3078" w:rsidP="009C3078">
            <w:pPr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</w:pPr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-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Raccord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double 1/2"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en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acier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inoxydable</w:t>
            </w:r>
            <w:proofErr w:type="spellEnd"/>
          </w:p>
          <w:p w14:paraId="29D2E1C1" w14:textId="77777777" w:rsidR="009C3078" w:rsidRPr="00E2684B" w:rsidRDefault="009C3078" w:rsidP="009C3078">
            <w:pPr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</w:pPr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- Pommes de douche haute performance à large jet,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coudées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à 45°, avec plaque de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pulvérisateur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en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plastique,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résistantes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au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calcaire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, avec protection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en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caoutchouc et cache-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poussière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étanche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avec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mécanisme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rabattable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,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montées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au moyen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d'une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fourche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de distribution</w:t>
            </w:r>
          </w:p>
          <w:p w14:paraId="1A2B73BF" w14:textId="77777777" w:rsidR="009C3078" w:rsidRPr="00E2684B" w:rsidRDefault="009C3078" w:rsidP="009C3078">
            <w:pPr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</w:pPr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-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Panneau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indicateur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pour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Laveur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D´yeux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selon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NF EN ISO 7010 et ASR A1.3, film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en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PVC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autocollant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, dimensions 100 x 100 mm, distance de reconnaissance 10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mètres</w:t>
            </w:r>
            <w:proofErr w:type="spellEnd"/>
          </w:p>
          <w:p w14:paraId="10042212" w14:textId="77777777" w:rsidR="009C3078" w:rsidRPr="00E2684B" w:rsidRDefault="009C3078" w:rsidP="009C3078">
            <w:pPr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</w:pPr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- Hauteur 240 mm,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largeur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totale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avec levier 260 mm</w:t>
            </w:r>
          </w:p>
          <w:p w14:paraId="099BC6CD" w14:textId="77777777" w:rsidR="009C3078" w:rsidRPr="00E2684B" w:rsidRDefault="009C3078" w:rsidP="009C3078">
            <w:pPr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</w:pPr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- Hauteur de pose 825 mm (± 200 mm)</w:t>
            </w:r>
          </w:p>
          <w:p w14:paraId="38264F6C" w14:textId="77777777" w:rsidR="009C3078" w:rsidRPr="00E2684B" w:rsidRDefault="009C3078" w:rsidP="009C3078">
            <w:pPr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</w:pPr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-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Selon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BGI/GUV-I 850-0, NF 1988 et NF EN 1717</w:t>
            </w:r>
          </w:p>
          <w:p w14:paraId="30C1B31F" w14:textId="77777777" w:rsidR="009C3078" w:rsidRPr="00E2684B" w:rsidRDefault="009C3078" w:rsidP="009C3078">
            <w:pPr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</w:pPr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-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Selon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ANSI Z358.1-2014 et NF EN 15154-2:2006</w:t>
            </w:r>
          </w:p>
          <w:p w14:paraId="120175FF" w14:textId="77777777" w:rsidR="009C3078" w:rsidRDefault="009C3078" w:rsidP="009C3078">
            <w:pPr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</w:pPr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-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Certifié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et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homologué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DIN-DVGW</w:t>
            </w:r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br/>
              <w:t xml:space="preserve">Marque : B-SAFETY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ou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équivalent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br/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Numéro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</w:t>
            </w:r>
            <w:proofErr w:type="spellStart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>d'article</w:t>
            </w:r>
            <w:proofErr w:type="spellEnd"/>
            <w:r w:rsidRPr="00E2684B">
              <w:rPr>
                <w:rFonts w:ascii="Arial" w:hAnsi="Arial" w:cs="Arial"/>
                <w:bCs/>
                <w:sz w:val="18"/>
                <w:szCs w:val="18"/>
                <w:lang w:val="en-US" w:bidi="fr-FR"/>
              </w:rPr>
              <w:t xml:space="preserve"> : BR 200 095</w:t>
            </w:r>
          </w:p>
          <w:p w14:paraId="0D52EBA2" w14:textId="77777777" w:rsidR="00130182" w:rsidRPr="00EB18A6" w:rsidRDefault="00130182" w:rsidP="00130182">
            <w:pPr>
              <w:rPr>
                <w:rFonts w:ascii="Arial" w:hAnsi="Arial" w:cs="Arial"/>
                <w:bCs/>
                <w:sz w:val="18"/>
                <w:lang w:val="en-US"/>
              </w:rPr>
            </w:pPr>
          </w:p>
          <w:p w14:paraId="41266205" w14:textId="77777777" w:rsidR="00130182" w:rsidRPr="00EB18A6" w:rsidRDefault="00130182" w:rsidP="00130182">
            <w:pPr>
              <w:rPr>
                <w:rFonts w:ascii="Arial" w:hAnsi="Arial" w:cs="Arial"/>
                <w:b/>
                <w:bCs/>
                <w:sz w:val="18"/>
                <w:u w:val="single"/>
                <w:lang w:val="en-US"/>
              </w:rPr>
            </w:pPr>
            <w:r w:rsidRPr="00EB18A6">
              <w:rPr>
                <w:rFonts w:ascii="Arial" w:hAnsi="Arial" w:cs="Arial"/>
                <w:b/>
                <w:bCs/>
                <w:sz w:val="18"/>
                <w:u w:val="single"/>
                <w:lang w:val="en-US"/>
              </w:rPr>
              <w:t>Caractéristiques techniques</w:t>
            </w:r>
          </w:p>
          <w:p w14:paraId="788B2E2F" w14:textId="77777777" w:rsidR="00130182" w:rsidRPr="00D22705" w:rsidRDefault="00130182" w:rsidP="0013018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D22705">
              <w:rPr>
                <w:rFonts w:ascii="Arial" w:hAnsi="Arial" w:cs="Arial"/>
                <w:bCs/>
                <w:sz w:val="18"/>
                <w:lang w:val="en-US"/>
              </w:rPr>
              <w:t>Pression de débit minimale : 1,5 bar</w:t>
            </w:r>
          </w:p>
          <w:p w14:paraId="0E77AF26" w14:textId="77777777" w:rsidR="00130182" w:rsidRPr="00D22705" w:rsidRDefault="00130182" w:rsidP="0013018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D22705">
              <w:rPr>
                <w:rFonts w:ascii="Arial" w:hAnsi="Arial" w:cs="Arial"/>
                <w:bCs/>
                <w:sz w:val="18"/>
                <w:lang w:val="en-US"/>
              </w:rPr>
              <w:t>Pression de service : 1,5 à 5 bars</w:t>
            </w:r>
          </w:p>
          <w:p w14:paraId="2086F1D7" w14:textId="77777777" w:rsidR="00130182" w:rsidRPr="00D22705" w:rsidRDefault="00130182" w:rsidP="0013018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D22705">
              <w:rPr>
                <w:rFonts w:ascii="Arial" w:hAnsi="Arial" w:cs="Arial"/>
                <w:bCs/>
                <w:sz w:val="18"/>
                <w:lang w:val="en-US"/>
              </w:rPr>
              <w:t>Débit : 14 litres / minute</w:t>
            </w:r>
          </w:p>
          <w:p w14:paraId="73F87EF3" w14:textId="77777777" w:rsidR="00130182" w:rsidRPr="00D22705" w:rsidRDefault="00130182" w:rsidP="00130182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D22705">
              <w:rPr>
                <w:rFonts w:ascii="Arial" w:hAnsi="Arial" w:cs="Arial"/>
                <w:bCs/>
                <w:sz w:val="18"/>
                <w:lang w:val="en-US"/>
              </w:rPr>
              <w:t>Raccord d’eau :  M 1/2"</w:t>
            </w:r>
          </w:p>
          <w:p w14:paraId="34782055" w14:textId="1F2B12CF" w:rsidR="00501764" w:rsidRPr="00281156" w:rsidRDefault="00130182" w:rsidP="00130182">
            <w:pPr>
              <w:rPr>
                <w:rFonts w:ascii="Arial" w:hAnsi="Arial" w:cs="Arial"/>
                <w:sz w:val="18"/>
                <w:szCs w:val="18"/>
              </w:rPr>
            </w:pPr>
            <w:r w:rsidRPr="00D22705">
              <w:rPr>
                <w:rFonts w:ascii="Arial" w:hAnsi="Arial" w:cs="Arial"/>
                <w:bCs/>
                <w:sz w:val="18"/>
                <w:lang w:val="en-US"/>
              </w:rPr>
              <w:t>Dimensions (H x L x P) : 240 x 260 x 100 mm</w:t>
            </w:r>
          </w:p>
        </w:tc>
      </w:tr>
    </w:tbl>
    <w:p w14:paraId="7E30CA79" w14:textId="77777777" w:rsidR="00941E83" w:rsidRPr="00CA4CF6" w:rsidRDefault="00941E83" w:rsidP="005304DD">
      <w:pPr>
        <w:rPr>
          <w:rFonts w:ascii="Arial" w:hAnsi="Arial" w:cs="Arial"/>
          <w:sz w:val="18"/>
          <w:szCs w:val="18"/>
        </w:rPr>
      </w:pPr>
    </w:p>
    <w:sectPr w:rsidR="00941E83" w:rsidRPr="00CA4CF6" w:rsidSect="005345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B367" w14:textId="77777777" w:rsidR="001C7327" w:rsidRDefault="001C7327" w:rsidP="00323468">
      <w:r>
        <w:separator/>
      </w:r>
    </w:p>
  </w:endnote>
  <w:endnote w:type="continuationSeparator" w:id="0">
    <w:p w14:paraId="23CA3AFA" w14:textId="77777777" w:rsidR="001C7327" w:rsidRDefault="001C7327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BF65" w14:textId="77777777" w:rsidR="005300F4" w:rsidRDefault="005300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A166" w14:textId="77777777" w:rsidR="00DF5697" w:rsidRDefault="00DF5697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D92980">
      <w:rPr>
        <w:rFonts w:ascii="Arial" w:hAnsi="Arial" w:cs="Arial"/>
        <w:sz w:val="18"/>
        <w:szCs w:val="18"/>
      </w:rPr>
      <w:t>p</w:t>
    </w:r>
    <w:r w:rsidR="00501764">
      <w:rPr>
        <w:rFonts w:ascii="Arial" w:hAnsi="Arial" w:cs="Arial"/>
        <w:sz w:val="18"/>
        <w:szCs w:val="18"/>
      </w:rPr>
      <w:t>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D92980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="001A477E">
      <w:rPr>
        <w:rFonts w:ascii="Arial" w:hAnsi="Arial" w:cs="Arial"/>
        <w:sz w:val="18"/>
        <w:szCs w:val="18"/>
      </w:rPr>
      <w:t xml:space="preserve"> de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D92980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335F9AF3" w14:textId="77777777" w:rsidR="00DF5697" w:rsidRDefault="00DF5697">
    <w:pPr>
      <w:pStyle w:val="Fuzeile"/>
    </w:pPr>
  </w:p>
  <w:p w14:paraId="75C82E65" w14:textId="093459EE" w:rsidR="00DF5697" w:rsidRDefault="005300F4">
    <w:pPr>
      <w:pStyle w:val="Fuzeile"/>
    </w:pPr>
    <w:r>
      <w:rPr>
        <w:noProof/>
      </w:rPr>
      <w:drawing>
        <wp:inline distT="0" distB="0" distL="0" distR="0" wp14:anchorId="386AC346" wp14:editId="72D216AA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DD54" w14:textId="77777777" w:rsidR="005300F4" w:rsidRDefault="005300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1E7C" w14:textId="77777777" w:rsidR="001C7327" w:rsidRDefault="001C7327" w:rsidP="00323468">
      <w:r>
        <w:separator/>
      </w:r>
    </w:p>
  </w:footnote>
  <w:footnote w:type="continuationSeparator" w:id="0">
    <w:p w14:paraId="4FAAB55A" w14:textId="77777777" w:rsidR="001C7327" w:rsidRDefault="001C7327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7C84" w14:textId="77777777" w:rsidR="005300F4" w:rsidRDefault="005300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DBFB" w14:textId="77777777" w:rsidR="00DF5697" w:rsidRDefault="00501764">
    <w:pPr>
      <w:pStyle w:val="Kopfzeile"/>
    </w:pPr>
    <w:r>
      <w:rPr>
        <w:noProof/>
      </w:rPr>
      <w:drawing>
        <wp:inline distT="0" distB="0" distL="0" distR="0" wp14:anchorId="3C66552C" wp14:editId="3CDE5213">
          <wp:extent cx="7560310" cy="1266400"/>
          <wp:effectExtent l="0" t="0" r="2540" b="0"/>
          <wp:docPr id="4" name="Bild 4" descr="C:\Users\frank\AppData\Local\Microsoft\Windows\INetCache\Content.Word\Kopfzeile-Ausschreibungstexte-06-Sicherheits-Augenduschen_F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rank\AppData\Local\Microsoft\Windows\INetCache\Content.Word\Kopfzeile-Ausschreibungstexte-06-Sicherheits-Augenduschen_FR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FCBB" w14:textId="77777777" w:rsidR="005300F4" w:rsidRDefault="005300F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ptdJAsX6OAWxv5uW0EsGJAEF/me2c/NfPvH2kCi+wnNPjN3Uazz+btwxICoObZTN3Rrz+ZdEkYcakBM/wA5KQ==" w:salt="ICBi3sfnGvtTsI3RVRgW/Q==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1711"/>
    <w:rsid w:val="00012C30"/>
    <w:rsid w:val="00014188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182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477E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0AD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7753"/>
    <w:rsid w:val="00287834"/>
    <w:rsid w:val="00290ACE"/>
    <w:rsid w:val="00290E57"/>
    <w:rsid w:val="00291820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3205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764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0F4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6696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4A59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4B5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29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587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5713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078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4DC0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6D5D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2E21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268"/>
    <w:rsid w:val="00CB2795"/>
    <w:rsid w:val="00CB31AC"/>
    <w:rsid w:val="00CB518A"/>
    <w:rsid w:val="00CB6107"/>
    <w:rsid w:val="00CB6DCC"/>
    <w:rsid w:val="00CB7165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980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3F1F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160D"/>
    <w:rsid w:val="00EB2978"/>
    <w:rsid w:val="00EB3324"/>
    <w:rsid w:val="00EB43E9"/>
    <w:rsid w:val="00EB5423"/>
    <w:rsid w:val="00EB5525"/>
    <w:rsid w:val="00EB56A4"/>
    <w:rsid w:val="00EB6352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0EC06846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1539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Frentov</cp:lastModifiedBy>
  <cp:revision>11</cp:revision>
  <cp:lastPrinted>2013-12-16T07:55:00Z</cp:lastPrinted>
  <dcterms:created xsi:type="dcterms:W3CDTF">2020-12-23T14:53:00Z</dcterms:created>
  <dcterms:modified xsi:type="dcterms:W3CDTF">2025-09-25T11:59:00Z</dcterms:modified>
</cp:coreProperties>
</file>