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D6C07" w:rsidRPr="00666A3E" w:rsidTr="00F8643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6C07" w:rsidRPr="00815134" w:rsidRDefault="003D6C07" w:rsidP="00F8643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072 085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6C07" w:rsidRPr="00666A3E" w:rsidRDefault="003D6C07" w:rsidP="00F8643B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666A3E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консоль для настенного скрытого монтажа</w:t>
            </w:r>
          </w:p>
        </w:tc>
      </w:tr>
      <w:tr w:rsidR="003D6C07" w:rsidRPr="009E3244" w:rsidTr="00F8643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815134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аварийная душевая консоль для настенного скрытого монтажа.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устойчивая к химическим реактивам с зелёным порошковым напылением, вынос 470 мм, подключение воды 3/4" – внешняя резьба.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Регулируемая насадка из полиамида для скрытия монтажного соединения.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2345 мм (± 100 мм).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666A3E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666A3E"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proofErr w:type="spellEnd"/>
            <w:r w:rsidRPr="00666A3E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 и DIN EN 15154-5:2019.</w:t>
            </w:r>
          </w:p>
          <w:p w:rsidR="003D6C07" w:rsidRPr="00666A3E" w:rsidRDefault="003D6C07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6A3E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3D6C07" w:rsidRPr="004E2F2E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2F2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4E2F2E">
              <w:rPr>
                <w:rFonts w:ascii="Arial" w:hAnsi="Arial" w:cs="Arial"/>
                <w:sz w:val="18"/>
              </w:rPr>
              <w:t>B</w:t>
            </w:r>
            <w:r w:rsidRPr="004E2F2E">
              <w:rPr>
                <w:rFonts w:ascii="Arial" w:hAnsi="Arial" w:cs="Arial"/>
                <w:sz w:val="18"/>
                <w:lang w:val="ru-RU"/>
              </w:rPr>
              <w:t>-</w:t>
            </w:r>
            <w:r w:rsidRPr="004E2F2E">
              <w:rPr>
                <w:rFonts w:ascii="Arial" w:hAnsi="Arial" w:cs="Arial"/>
                <w:sz w:val="18"/>
              </w:rPr>
              <w:t>SAFETY</w:t>
            </w:r>
            <w:r w:rsidRPr="004E2F2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4E2F2E">
              <w:rPr>
                <w:rFonts w:ascii="Arial" w:hAnsi="Arial" w:cs="Arial"/>
                <w:sz w:val="18"/>
                <w:lang w:val="ru-RU"/>
              </w:rPr>
              <w:br/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 072 085</w:t>
            </w:r>
          </w:p>
          <w:p w:rsidR="003D6C07" w:rsidRPr="004E2F2E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3D6C07" w:rsidRPr="005A44D4" w:rsidRDefault="003D6C07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44D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3D6C07" w:rsidRPr="005A44D4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44D4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3D6C07" w:rsidRPr="005A44D4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44D4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3D6C07" w:rsidRPr="005A44D4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44D4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3D6C07" w:rsidRPr="005A44D4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44D4">
              <w:rPr>
                <w:rFonts w:ascii="Arial" w:hAnsi="Arial" w:cs="Arial"/>
                <w:bCs/>
                <w:sz w:val="18"/>
                <w:lang w:val="ru-RU"/>
              </w:rPr>
              <w:t>Подключение воды: 3/4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" - внешня</w:t>
            </w:r>
            <w:r w:rsidRPr="005A44D4">
              <w:rPr>
                <w:rFonts w:ascii="Arial" w:hAnsi="Arial" w:cs="Arial"/>
                <w:bCs/>
                <w:sz w:val="18"/>
                <w:lang w:val="ru-RU"/>
              </w:rPr>
              <w:t>я резьба</w:t>
            </w:r>
          </w:p>
          <w:p w:rsidR="003D6C07" w:rsidRPr="009E3244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3D6C07" w:rsidRPr="005A3C32" w:rsidRDefault="003D6C07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Примечание по монтажу</w:t>
            </w:r>
          </w:p>
          <w:p w:rsidR="003D6C07" w:rsidRPr="005A3C32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Для соответствующей нормам установки согласно </w:t>
            </w:r>
            <w:r w:rsidRPr="005A3C32">
              <w:rPr>
                <w:rFonts w:ascii="Arial" w:hAnsi="Arial" w:cs="Arial"/>
                <w:bCs/>
                <w:sz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15154-1:2006 следует обратить внимание на то, чтобы при монтаже аварийного душа обеспечивался самодренаж между клапаном и душевой головкой.</w:t>
            </w:r>
          </w:p>
          <w:p w:rsidR="003D6C07" w:rsidRPr="005A3C32" w:rsidRDefault="003D6C07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D6C07" w:rsidRPr="006034AF" w:rsidRDefault="003D6C07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3D6C07" w:rsidRPr="006034AF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6034AF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072 085: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6034AF">
              <w:rPr>
                <w:rFonts w:ascii="Arial" w:hAnsi="Arial" w:cs="Arial"/>
                <w:bCs/>
                <w:sz w:val="18"/>
              </w:rPr>
              <w:t>I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3D6C07" w:rsidRPr="00F4441B" w:rsidRDefault="003D6C07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072 085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F4441B">
              <w:rPr>
                <w:rFonts w:ascii="Arial" w:hAnsi="Arial" w:cs="Arial"/>
                <w:bCs/>
                <w:sz w:val="18"/>
              </w:rPr>
              <w:t>II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3D6C07" w:rsidRPr="007E61C3" w:rsidRDefault="003D6C07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072 085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III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031497" w:rsidRDefault="003C3024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3C3024" w:rsidRPr="00031497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07" w:rsidRDefault="003D6C07" w:rsidP="003D6C07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3D6C07">
    <w:pPr>
      <w:pStyle w:val="Fuzeile"/>
    </w:pPr>
    <w:r w:rsidRPr="00B91D63">
      <w:rPr>
        <w:noProof/>
      </w:rPr>
      <w:drawing>
        <wp:inline distT="0" distB="0" distL="0" distR="0" wp14:anchorId="62E868E7" wp14:editId="090D42AF">
          <wp:extent cx="7556500" cy="717550"/>
          <wp:effectExtent l="0" t="0" r="6350" b="6350"/>
          <wp:docPr id="1" name="Grafik 1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3D6C07">
    <w:pPr>
      <w:pStyle w:val="Kopfzeile"/>
    </w:pPr>
    <w:r w:rsidRPr="00C8588B">
      <w:rPr>
        <w:noProof/>
      </w:rPr>
      <w:drawing>
        <wp:inline distT="0" distB="0" distL="0" distR="0" wp14:anchorId="32EDFA5E" wp14:editId="6EAAB8C5">
          <wp:extent cx="7560310" cy="1267460"/>
          <wp:effectExtent l="0" t="0" r="2540" b="8890"/>
          <wp:docPr id="3" name="Grafik 3" descr="C:\B-Safety\RussianTranslations\Kopf-und Fußzeilen RUS\Kopfzeile-AUS-11-Notduscharme rich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1-Notduscharme richt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NIXNxAcCB3J1m1zw/mR0P0zwmGxlKnCzdLGnk4EZEG47BkfYJSuA8BhMkg/yfdasF64ORqpeRi+DgFoIUYW9Q==" w:salt="MpGW4wGvGvw3nIQluEk9r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5A6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C07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0E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1714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2021-01-19T08:21:00Z</dcterms:created>
  <dcterms:modified xsi:type="dcterms:W3CDTF">2021-05-11T14:16:00Z</dcterms:modified>
</cp:coreProperties>
</file>